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0BBA2F" w14:textId="77777777" w:rsidR="00A71E0C" w:rsidRPr="00A71E0C" w:rsidRDefault="00A71E0C" w:rsidP="00A71E0C">
      <w:pPr>
        <w:autoSpaceDN w:val="0"/>
        <w:jc w:val="center"/>
        <w:rPr>
          <w:rFonts w:ascii="Times New Roman" w:hAnsi="Times New Roman" w:cs="Times New Roman"/>
          <w:b/>
          <w:bCs/>
          <w:sz w:val="24"/>
          <w:szCs w:val="24"/>
        </w:rPr>
      </w:pPr>
      <w:r w:rsidRPr="00A71E0C">
        <w:rPr>
          <w:rFonts w:ascii="Times New Roman" w:hAnsi="Times New Roman" w:cs="Times New Roman"/>
          <w:b/>
          <w:bCs/>
          <w:sz w:val="24"/>
          <w:szCs w:val="24"/>
        </w:rPr>
        <w:t>Уважаемые жители Подгорнского сельского поселения!</w:t>
      </w:r>
    </w:p>
    <w:p w14:paraId="04F2739F" w14:textId="77777777" w:rsidR="00A71E0C" w:rsidRPr="00A71E0C" w:rsidRDefault="00A71E0C" w:rsidP="00A71E0C">
      <w:pPr>
        <w:autoSpaceDN w:val="0"/>
        <w:jc w:val="center"/>
        <w:rPr>
          <w:rFonts w:ascii="Times New Roman" w:hAnsi="Times New Roman" w:cs="Times New Roman"/>
          <w:b/>
          <w:bCs/>
          <w:sz w:val="24"/>
          <w:szCs w:val="24"/>
        </w:rPr>
      </w:pPr>
    </w:p>
    <w:p w14:paraId="644A465E" w14:textId="1B3344BE" w:rsidR="00A71E0C" w:rsidRPr="00A71E0C" w:rsidRDefault="00A71E0C" w:rsidP="00A71E0C">
      <w:pPr>
        <w:jc w:val="both"/>
        <w:rPr>
          <w:rFonts w:ascii="Times New Roman" w:hAnsi="Times New Roman" w:cs="Times New Roman"/>
          <w:sz w:val="24"/>
          <w:szCs w:val="24"/>
        </w:rPr>
      </w:pPr>
      <w:r w:rsidRPr="00A71E0C">
        <w:rPr>
          <w:rFonts w:ascii="Times New Roman" w:hAnsi="Times New Roman" w:cs="Times New Roman"/>
          <w:sz w:val="24"/>
          <w:szCs w:val="24"/>
        </w:rPr>
        <w:t xml:space="preserve">с. Подгорное                                                                                                                    </w:t>
      </w:r>
      <w:r w:rsidRPr="00FB0301">
        <w:rPr>
          <w:rFonts w:ascii="Times New Roman" w:hAnsi="Times New Roman" w:cs="Times New Roman"/>
          <w:sz w:val="24"/>
          <w:szCs w:val="24"/>
        </w:rPr>
        <w:t>17.02.2023</w:t>
      </w:r>
    </w:p>
    <w:p w14:paraId="107A796A" w14:textId="77777777" w:rsidR="00A71E0C" w:rsidRPr="00A71E0C" w:rsidRDefault="00A71E0C" w:rsidP="00A71E0C">
      <w:pPr>
        <w:jc w:val="both"/>
        <w:rPr>
          <w:rFonts w:ascii="Times New Roman" w:hAnsi="Times New Roman" w:cs="Times New Roman"/>
          <w:sz w:val="24"/>
          <w:szCs w:val="24"/>
        </w:rPr>
      </w:pPr>
    </w:p>
    <w:p w14:paraId="4733D21E" w14:textId="5C6DD0C0" w:rsidR="00A71E0C" w:rsidRPr="00A71E0C" w:rsidRDefault="00A71E0C" w:rsidP="00A71E0C">
      <w:pPr>
        <w:ind w:firstLine="709"/>
        <w:jc w:val="both"/>
        <w:rPr>
          <w:rFonts w:ascii="Times New Roman" w:hAnsi="Times New Roman" w:cs="Times New Roman"/>
          <w:sz w:val="24"/>
          <w:szCs w:val="24"/>
        </w:rPr>
      </w:pPr>
      <w:r w:rsidRPr="00A71E0C">
        <w:rPr>
          <w:rFonts w:ascii="Times New Roman" w:hAnsi="Times New Roman" w:cs="Times New Roman"/>
          <w:sz w:val="24"/>
          <w:szCs w:val="24"/>
        </w:rPr>
        <w:t>Предлагаем Вам для рассмотрения проект Административного регламента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56BA8580" w14:textId="77777777" w:rsidR="00A71E0C" w:rsidRPr="00A71E0C" w:rsidRDefault="00A71E0C" w:rsidP="00A71E0C">
      <w:pPr>
        <w:jc w:val="both"/>
        <w:rPr>
          <w:rFonts w:ascii="Times New Roman" w:hAnsi="Times New Roman" w:cs="Times New Roman"/>
          <w:sz w:val="24"/>
          <w:szCs w:val="24"/>
        </w:rPr>
      </w:pPr>
    </w:p>
    <w:p w14:paraId="4CA063C1" w14:textId="77777777" w:rsidR="00A71E0C" w:rsidRPr="00A71E0C" w:rsidRDefault="00A71E0C" w:rsidP="00A71E0C">
      <w:pPr>
        <w:ind w:firstLine="709"/>
        <w:jc w:val="both"/>
        <w:rPr>
          <w:rFonts w:ascii="Times New Roman" w:hAnsi="Times New Roman" w:cs="Times New Roman"/>
          <w:sz w:val="24"/>
          <w:szCs w:val="24"/>
        </w:rPr>
      </w:pPr>
      <w:r w:rsidRPr="00A71E0C">
        <w:rPr>
          <w:rFonts w:ascii="Times New Roman" w:hAnsi="Times New Roman" w:cs="Times New Roman"/>
          <w:sz w:val="24"/>
          <w:szCs w:val="24"/>
        </w:rPr>
        <w:t>Свои предложения и замечания по проекту данного документа просим направлять в Администрацию Подгорнского сельского поселения.</w:t>
      </w:r>
    </w:p>
    <w:p w14:paraId="401FBE4D" w14:textId="77777777" w:rsidR="00A71E0C" w:rsidRPr="00A71E0C" w:rsidRDefault="00A71E0C" w:rsidP="00A71E0C">
      <w:pPr>
        <w:ind w:firstLine="708"/>
        <w:jc w:val="both"/>
        <w:rPr>
          <w:rFonts w:ascii="Times New Roman" w:hAnsi="Times New Roman" w:cs="Times New Roman"/>
          <w:sz w:val="24"/>
          <w:szCs w:val="24"/>
        </w:rPr>
      </w:pPr>
      <w:r w:rsidRPr="00A71E0C">
        <w:rPr>
          <w:rFonts w:ascii="Times New Roman" w:hAnsi="Times New Roman" w:cs="Times New Roman"/>
          <w:sz w:val="24"/>
          <w:szCs w:val="24"/>
        </w:rPr>
        <w:t>Администрация поселения расположена по адресу: Томская область, Чаинский район, с. Подгорное, ул. Ленинская, д.4, стр. 1.</w:t>
      </w:r>
    </w:p>
    <w:p w14:paraId="1CD46BFD" w14:textId="77777777" w:rsidR="00A71E0C" w:rsidRPr="00A71E0C" w:rsidRDefault="00A71E0C" w:rsidP="00A71E0C">
      <w:pPr>
        <w:jc w:val="both"/>
        <w:rPr>
          <w:rFonts w:ascii="Times New Roman" w:hAnsi="Times New Roman" w:cs="Times New Roman"/>
          <w:sz w:val="24"/>
          <w:szCs w:val="24"/>
        </w:rPr>
      </w:pPr>
      <w:r w:rsidRPr="00A71E0C">
        <w:rPr>
          <w:rFonts w:ascii="Times New Roman" w:hAnsi="Times New Roman" w:cs="Times New Roman"/>
          <w:sz w:val="24"/>
          <w:szCs w:val="24"/>
        </w:rPr>
        <w:t>Часы работы:</w:t>
      </w:r>
    </w:p>
    <w:p w14:paraId="1C3F7E7D" w14:textId="77777777" w:rsidR="00A71E0C" w:rsidRPr="00A71E0C" w:rsidRDefault="00A71E0C" w:rsidP="00A71E0C">
      <w:pPr>
        <w:jc w:val="both"/>
        <w:rPr>
          <w:rFonts w:ascii="Times New Roman" w:hAnsi="Times New Roman" w:cs="Times New Roman"/>
          <w:sz w:val="24"/>
          <w:szCs w:val="24"/>
        </w:rPr>
      </w:pPr>
      <w:r w:rsidRPr="00A71E0C">
        <w:rPr>
          <w:rFonts w:ascii="Times New Roman" w:hAnsi="Times New Roman" w:cs="Times New Roman"/>
          <w:sz w:val="24"/>
          <w:szCs w:val="24"/>
        </w:rPr>
        <w:t>понедельник - четверг: с 09.00 до 17.15; пятница: с 09.00 до 17.00;</w:t>
      </w:r>
    </w:p>
    <w:p w14:paraId="4AE43004" w14:textId="77777777" w:rsidR="00A71E0C" w:rsidRPr="00A71E0C" w:rsidRDefault="00A71E0C" w:rsidP="00A71E0C">
      <w:pPr>
        <w:jc w:val="both"/>
        <w:rPr>
          <w:rFonts w:ascii="Times New Roman" w:hAnsi="Times New Roman" w:cs="Times New Roman"/>
          <w:sz w:val="24"/>
          <w:szCs w:val="24"/>
        </w:rPr>
      </w:pPr>
      <w:r w:rsidRPr="00A71E0C">
        <w:rPr>
          <w:rFonts w:ascii="Times New Roman" w:hAnsi="Times New Roman" w:cs="Times New Roman"/>
          <w:sz w:val="24"/>
          <w:szCs w:val="24"/>
        </w:rPr>
        <w:t>перерыв на обед: с 13.00 до 14.00.</w:t>
      </w:r>
    </w:p>
    <w:p w14:paraId="2F12E28B" w14:textId="77777777" w:rsidR="00A71E0C" w:rsidRPr="00A71E0C" w:rsidRDefault="00A71E0C" w:rsidP="00A71E0C">
      <w:pPr>
        <w:jc w:val="both"/>
        <w:rPr>
          <w:rFonts w:ascii="Times New Roman" w:hAnsi="Times New Roman" w:cs="Times New Roman"/>
          <w:sz w:val="24"/>
          <w:szCs w:val="24"/>
        </w:rPr>
      </w:pPr>
      <w:r w:rsidRPr="00A71E0C">
        <w:rPr>
          <w:rFonts w:ascii="Times New Roman" w:hAnsi="Times New Roman" w:cs="Times New Roman"/>
          <w:sz w:val="24"/>
          <w:szCs w:val="24"/>
        </w:rPr>
        <w:t>Телефоны: 2-11-02, факс 2-19-43</w:t>
      </w:r>
    </w:p>
    <w:p w14:paraId="0289C737" w14:textId="77777777" w:rsidR="00A71E0C" w:rsidRPr="00A71E0C" w:rsidRDefault="00A71E0C" w:rsidP="00A71E0C">
      <w:pPr>
        <w:ind w:firstLine="708"/>
        <w:jc w:val="both"/>
        <w:rPr>
          <w:rFonts w:ascii="Times New Roman" w:hAnsi="Times New Roman" w:cs="Times New Roman"/>
          <w:sz w:val="24"/>
          <w:szCs w:val="24"/>
        </w:rPr>
      </w:pPr>
      <w:r w:rsidRPr="00A71E0C">
        <w:rPr>
          <w:rFonts w:ascii="Times New Roman" w:hAnsi="Times New Roman" w:cs="Times New Roman"/>
          <w:sz w:val="24"/>
          <w:szCs w:val="24"/>
        </w:rPr>
        <w:t>Почтовый адрес для направления письменных запросов и документов: 636400, Томская обл., Чаинский район, с. Подгорное, ул. Ленинская, д.4, стр. 1.</w:t>
      </w:r>
    </w:p>
    <w:p w14:paraId="7AAC3EDA" w14:textId="77777777" w:rsidR="00A71E0C" w:rsidRPr="00A71E0C" w:rsidRDefault="00A71E0C" w:rsidP="00A71E0C">
      <w:pPr>
        <w:widowControl w:val="0"/>
        <w:autoSpaceDE w:val="0"/>
        <w:autoSpaceDN w:val="0"/>
        <w:adjustRightInd w:val="0"/>
        <w:ind w:firstLine="720"/>
        <w:jc w:val="both"/>
        <w:rPr>
          <w:rFonts w:ascii="Times New Roman" w:hAnsi="Times New Roman" w:cs="Times New Roman"/>
          <w:color w:val="0000FF"/>
          <w:sz w:val="24"/>
          <w:szCs w:val="24"/>
        </w:rPr>
      </w:pPr>
      <w:r w:rsidRPr="00A71E0C">
        <w:rPr>
          <w:rFonts w:ascii="Times New Roman" w:hAnsi="Times New Roman" w:cs="Times New Roman"/>
          <w:sz w:val="24"/>
          <w:szCs w:val="24"/>
        </w:rPr>
        <w:t xml:space="preserve">Адрес электронной почты: </w:t>
      </w:r>
      <w:hyperlink r:id="rId5" w:history="1">
        <w:r w:rsidRPr="00A71E0C">
          <w:rPr>
            <w:rStyle w:val="a3"/>
            <w:rFonts w:ascii="Times New Roman" w:hAnsi="Times New Roman" w:cs="Times New Roman"/>
            <w:sz w:val="24"/>
            <w:szCs w:val="24"/>
          </w:rPr>
          <w:t>podgorns@tomsk.gov.ru</w:t>
        </w:r>
      </w:hyperlink>
      <w:r w:rsidRPr="00A71E0C">
        <w:rPr>
          <w:rFonts w:ascii="Times New Roman" w:hAnsi="Times New Roman" w:cs="Times New Roman"/>
          <w:color w:val="0000FF"/>
          <w:sz w:val="24"/>
          <w:szCs w:val="24"/>
        </w:rPr>
        <w:t>,</w:t>
      </w:r>
    </w:p>
    <w:p w14:paraId="3CF4220A" w14:textId="77777777" w:rsidR="00A71E0C" w:rsidRPr="00A71E0C" w:rsidRDefault="00A71E0C" w:rsidP="00A71E0C">
      <w:pPr>
        <w:tabs>
          <w:tab w:val="left" w:pos="993"/>
          <w:tab w:val="left" w:pos="1560"/>
        </w:tabs>
        <w:autoSpaceDE w:val="0"/>
        <w:autoSpaceDN w:val="0"/>
        <w:adjustRightInd w:val="0"/>
        <w:ind w:firstLine="720"/>
        <w:jc w:val="both"/>
        <w:rPr>
          <w:rFonts w:ascii="Times New Roman" w:hAnsi="Times New Roman" w:cs="Times New Roman"/>
          <w:color w:val="000000"/>
          <w:sz w:val="24"/>
          <w:szCs w:val="24"/>
        </w:rPr>
      </w:pPr>
      <w:r w:rsidRPr="00A71E0C">
        <w:rPr>
          <w:rFonts w:ascii="Times New Roman" w:hAnsi="Times New Roman" w:cs="Times New Roman"/>
          <w:sz w:val="24"/>
          <w:szCs w:val="24"/>
        </w:rPr>
        <w:t xml:space="preserve">Сайт Подгорнского сельского поселения: </w:t>
      </w:r>
      <w:hyperlink r:id="rId6" w:history="1">
        <w:r w:rsidRPr="00A71E0C">
          <w:rPr>
            <w:rStyle w:val="a3"/>
            <w:rFonts w:ascii="Times New Roman" w:hAnsi="Times New Roman" w:cs="Times New Roman"/>
            <w:sz w:val="24"/>
            <w:szCs w:val="24"/>
          </w:rPr>
          <w:t>http://www.podgorn.tomsk.ru</w:t>
        </w:r>
      </w:hyperlink>
      <w:r w:rsidRPr="00A71E0C">
        <w:rPr>
          <w:rFonts w:ascii="Times New Roman" w:hAnsi="Times New Roman" w:cs="Times New Roman"/>
          <w:sz w:val="24"/>
          <w:szCs w:val="24"/>
        </w:rPr>
        <w:t xml:space="preserve">   </w:t>
      </w:r>
    </w:p>
    <w:p w14:paraId="7CCAB950" w14:textId="77777777" w:rsidR="00A71E0C" w:rsidRPr="00A71E0C" w:rsidRDefault="00A71E0C" w:rsidP="00A71E0C">
      <w:pPr>
        <w:pStyle w:val="ConsPlusTitle0"/>
        <w:ind w:firstLine="720"/>
        <w:jc w:val="center"/>
        <w:rPr>
          <w:rFonts w:ascii="Times New Roman" w:hAnsi="Times New Roman" w:cs="Times New Roman"/>
          <w:sz w:val="24"/>
          <w:szCs w:val="24"/>
        </w:rPr>
      </w:pPr>
    </w:p>
    <w:p w14:paraId="0834308C" w14:textId="77777777" w:rsidR="00A71E0C" w:rsidRPr="00A71E0C" w:rsidRDefault="00A71E0C" w:rsidP="00A71E0C">
      <w:pPr>
        <w:pStyle w:val="ConsPlusTitle0"/>
        <w:ind w:firstLine="720"/>
        <w:jc w:val="center"/>
        <w:rPr>
          <w:rFonts w:ascii="Times New Roman" w:hAnsi="Times New Roman" w:cs="Times New Roman"/>
          <w:sz w:val="24"/>
          <w:szCs w:val="24"/>
        </w:rPr>
      </w:pPr>
    </w:p>
    <w:p w14:paraId="51AFBB19" w14:textId="5DA996AE" w:rsidR="00A71E0C" w:rsidRPr="00A71E0C" w:rsidRDefault="00A71E0C" w:rsidP="00A71E0C">
      <w:pPr>
        <w:pStyle w:val="ConsPlusTitle0"/>
        <w:ind w:firstLine="720"/>
        <w:jc w:val="center"/>
        <w:rPr>
          <w:rFonts w:ascii="Times New Roman" w:hAnsi="Times New Roman" w:cs="Times New Roman"/>
          <w:sz w:val="24"/>
          <w:szCs w:val="24"/>
        </w:rPr>
      </w:pPr>
    </w:p>
    <w:p w14:paraId="4E0680EE" w14:textId="6A8CFDA1" w:rsidR="00A71E0C" w:rsidRPr="00A71E0C" w:rsidRDefault="00A71E0C" w:rsidP="00A71E0C">
      <w:pPr>
        <w:pStyle w:val="ConsPlusTitle0"/>
        <w:ind w:firstLine="720"/>
        <w:jc w:val="center"/>
        <w:rPr>
          <w:rFonts w:ascii="Times New Roman" w:hAnsi="Times New Roman" w:cs="Times New Roman"/>
          <w:sz w:val="24"/>
          <w:szCs w:val="24"/>
        </w:rPr>
      </w:pPr>
    </w:p>
    <w:p w14:paraId="18399710" w14:textId="28B23C77" w:rsidR="00A71E0C" w:rsidRDefault="00A71E0C" w:rsidP="00A71E0C">
      <w:pPr>
        <w:pStyle w:val="ConsPlusTitle0"/>
        <w:ind w:firstLine="720"/>
        <w:jc w:val="center"/>
        <w:rPr>
          <w:rFonts w:ascii="Times New Roman" w:hAnsi="Times New Roman" w:cs="Times New Roman"/>
          <w:sz w:val="24"/>
          <w:szCs w:val="24"/>
        </w:rPr>
      </w:pPr>
    </w:p>
    <w:p w14:paraId="58C675F9" w14:textId="50A8BC01" w:rsidR="003D0757" w:rsidRDefault="003D0757" w:rsidP="00A71E0C">
      <w:pPr>
        <w:pStyle w:val="ConsPlusTitle0"/>
        <w:ind w:firstLine="720"/>
        <w:jc w:val="center"/>
        <w:rPr>
          <w:rFonts w:ascii="Times New Roman" w:hAnsi="Times New Roman" w:cs="Times New Roman"/>
          <w:sz w:val="24"/>
          <w:szCs w:val="24"/>
        </w:rPr>
      </w:pPr>
    </w:p>
    <w:p w14:paraId="74415770" w14:textId="77777777" w:rsidR="003D0757" w:rsidRPr="00A71E0C" w:rsidRDefault="003D0757" w:rsidP="00A71E0C">
      <w:pPr>
        <w:pStyle w:val="ConsPlusTitle0"/>
        <w:ind w:firstLine="720"/>
        <w:jc w:val="center"/>
        <w:rPr>
          <w:rFonts w:ascii="Times New Roman" w:hAnsi="Times New Roman" w:cs="Times New Roman"/>
          <w:sz w:val="24"/>
          <w:szCs w:val="24"/>
        </w:rPr>
      </w:pPr>
    </w:p>
    <w:p w14:paraId="3C54B4C8" w14:textId="4F7B8BD1" w:rsidR="00A71E0C" w:rsidRPr="00A71E0C" w:rsidRDefault="00A71E0C" w:rsidP="00A71E0C">
      <w:pPr>
        <w:pStyle w:val="ConsPlusTitle0"/>
        <w:ind w:firstLine="720"/>
        <w:jc w:val="center"/>
        <w:rPr>
          <w:rFonts w:ascii="Times New Roman" w:hAnsi="Times New Roman" w:cs="Times New Roman"/>
          <w:sz w:val="24"/>
          <w:szCs w:val="24"/>
        </w:rPr>
      </w:pPr>
      <w:r w:rsidRPr="00A71E0C">
        <w:rPr>
          <w:rFonts w:ascii="Times New Roman" w:hAnsi="Times New Roman" w:cs="Times New Roman"/>
          <w:sz w:val="24"/>
          <w:szCs w:val="24"/>
        </w:rPr>
        <w:t>ПРОЕКТ</w:t>
      </w:r>
    </w:p>
    <w:p w14:paraId="18A82244"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05375ABB"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ahoma" w:hAnsi="Tahoma" w:cs="Tahoma"/>
          <w:sz w:val="24"/>
          <w:szCs w:val="24"/>
        </w:rPr>
        <w:t>﻿</w:t>
      </w:r>
      <w:r w:rsidRPr="00A71E0C">
        <w:rPr>
          <w:rFonts w:ascii="Times New Roman" w:hAnsi="Times New Roman" w:cs="Times New Roman"/>
          <w:sz w:val="24"/>
          <w:szCs w:val="24"/>
        </w:rPr>
        <w:t>АДМИНИСТРАЦИЯ ПОДГОРНСКОГО СЕЛЬСКОГО ПОСЕЛЕНИЯ</w:t>
      </w:r>
    </w:p>
    <w:p w14:paraId="37A06B1C"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2039ED56"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6952BFC0"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r w:rsidRPr="00A71E0C">
        <w:rPr>
          <w:rFonts w:ascii="Times New Roman" w:hAnsi="Times New Roman" w:cs="Times New Roman"/>
          <w:sz w:val="24"/>
          <w:szCs w:val="24"/>
        </w:rPr>
        <w:t>ПОСТАНОВЛЕНИЕ</w:t>
      </w:r>
    </w:p>
    <w:p w14:paraId="26931BD7"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749FE0F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34857596" w14:textId="77777777" w:rsidR="00A71E0C" w:rsidRPr="00A71E0C" w:rsidRDefault="00A71E0C" w:rsidP="00A71E0C">
      <w:pPr>
        <w:pStyle w:val="ConsPlusTitle0"/>
        <w:spacing w:line="20" w:lineRule="atLeast"/>
        <w:jc w:val="both"/>
        <w:rPr>
          <w:rFonts w:ascii="Times New Roman" w:hAnsi="Times New Roman" w:cs="Times New Roman"/>
          <w:b w:val="0"/>
          <w:bCs w:val="0"/>
          <w:sz w:val="24"/>
          <w:szCs w:val="24"/>
        </w:rPr>
      </w:pPr>
      <w:r w:rsidRPr="00A71E0C">
        <w:rPr>
          <w:rFonts w:ascii="Times New Roman" w:hAnsi="Times New Roman" w:cs="Times New Roman"/>
          <w:b w:val="0"/>
          <w:bCs w:val="0"/>
          <w:sz w:val="24"/>
          <w:szCs w:val="24"/>
        </w:rPr>
        <w:t>00.00.2023                                                       с. Подгорное                                                    № 00</w:t>
      </w:r>
    </w:p>
    <w:p w14:paraId="7EFCD507" w14:textId="77777777" w:rsidR="00A71E0C" w:rsidRPr="00A71E0C" w:rsidRDefault="00A71E0C" w:rsidP="00A71E0C">
      <w:pPr>
        <w:pStyle w:val="ConsPlusTitle0"/>
        <w:spacing w:line="20" w:lineRule="atLeast"/>
        <w:ind w:firstLine="720"/>
        <w:jc w:val="both"/>
        <w:rPr>
          <w:rFonts w:ascii="Times New Roman" w:hAnsi="Times New Roman" w:cs="Times New Roman"/>
          <w:b w:val="0"/>
          <w:bCs w:val="0"/>
          <w:sz w:val="24"/>
          <w:szCs w:val="24"/>
        </w:rPr>
      </w:pPr>
    </w:p>
    <w:p w14:paraId="44857011" w14:textId="77777777" w:rsidR="00A71E0C" w:rsidRPr="00A71E0C" w:rsidRDefault="00A71E0C" w:rsidP="00A71E0C">
      <w:pPr>
        <w:pStyle w:val="ConsPlusTitle0"/>
        <w:spacing w:line="20" w:lineRule="atLeast"/>
        <w:ind w:firstLine="720"/>
        <w:jc w:val="center"/>
        <w:rPr>
          <w:rFonts w:ascii="Times New Roman" w:hAnsi="Times New Roman" w:cs="Times New Roman"/>
          <w:sz w:val="24"/>
          <w:szCs w:val="24"/>
        </w:rPr>
      </w:pPr>
    </w:p>
    <w:p w14:paraId="4E292633" w14:textId="3E925390" w:rsidR="00A71E0C" w:rsidRPr="00A71E0C" w:rsidRDefault="00A71E0C" w:rsidP="00A71E0C">
      <w:pPr>
        <w:pStyle w:val="a5"/>
        <w:ind w:firstLine="567"/>
        <w:jc w:val="center"/>
        <w:rPr>
          <w:rFonts w:ascii="Times New Roman" w:hAnsi="Times New Roman" w:cs="Times New Roman"/>
          <w:iCs/>
          <w:sz w:val="24"/>
          <w:szCs w:val="24"/>
        </w:rPr>
      </w:pPr>
      <w:r w:rsidRPr="00A71E0C">
        <w:rPr>
          <w:rFonts w:ascii="Times New Roman" w:hAnsi="Times New Roman" w:cs="Times New Roman"/>
          <w:sz w:val="24"/>
          <w:szCs w:val="24"/>
        </w:rPr>
        <w:t xml:space="preserve">Об утверждении административного регламента предоставления муниципальной услуги </w:t>
      </w:r>
      <w:r w:rsidRPr="00A71E0C">
        <w:rPr>
          <w:rFonts w:ascii="Times New Roman" w:eastAsia="Times New Roman" w:hAnsi="Times New Roman" w:cs="Times New Roman"/>
          <w:sz w:val="24"/>
          <w:szCs w:val="24"/>
        </w:rPr>
        <w:t xml:space="preserve">«Направление уведомления о соответствии построенных или реконструированных </w:t>
      </w:r>
      <w:r w:rsidRPr="00A71E0C">
        <w:rPr>
          <w:rFonts w:ascii="Times New Roman" w:eastAsia="Times New Roman" w:hAnsi="Times New Roman" w:cs="Times New Roman"/>
          <w:sz w:val="24"/>
          <w:szCs w:val="24"/>
        </w:rPr>
        <w:lastRenderedPageBreak/>
        <w:t>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1BAB4D31" w14:textId="77777777" w:rsidR="00A71E0C" w:rsidRPr="00A71E0C" w:rsidRDefault="00A71E0C" w:rsidP="00A71E0C">
      <w:pPr>
        <w:pStyle w:val="a5"/>
        <w:ind w:firstLine="567"/>
        <w:jc w:val="both"/>
        <w:rPr>
          <w:rFonts w:ascii="Times New Roman" w:hAnsi="Times New Roman" w:cs="Times New Roman"/>
          <w:sz w:val="24"/>
          <w:szCs w:val="24"/>
        </w:rPr>
      </w:pPr>
    </w:p>
    <w:p w14:paraId="15BD2267" w14:textId="77777777" w:rsidR="00A71E0C" w:rsidRPr="00A71E0C" w:rsidRDefault="00A71E0C" w:rsidP="00A71E0C">
      <w:pPr>
        <w:pStyle w:val="a5"/>
        <w:ind w:firstLine="567"/>
        <w:jc w:val="both"/>
        <w:rPr>
          <w:rFonts w:ascii="Times New Roman" w:hAnsi="Times New Roman" w:cs="Times New Roman"/>
          <w:sz w:val="24"/>
          <w:szCs w:val="24"/>
        </w:rPr>
      </w:pPr>
    </w:p>
    <w:p w14:paraId="13DD757B" w14:textId="0EB6FCE0" w:rsidR="00A71E0C" w:rsidRPr="00A71E0C" w:rsidRDefault="00A71E0C" w:rsidP="00A71E0C">
      <w:pPr>
        <w:pStyle w:val="a5"/>
        <w:ind w:firstLine="567"/>
        <w:jc w:val="both"/>
        <w:rPr>
          <w:rFonts w:ascii="Times New Roman" w:hAnsi="Times New Roman" w:cs="Times New Roman"/>
          <w:sz w:val="24"/>
          <w:szCs w:val="24"/>
        </w:rPr>
      </w:pPr>
      <w:r w:rsidRPr="00A71E0C">
        <w:rPr>
          <w:rFonts w:ascii="Times New Roman" w:hAnsi="Times New Roman" w:cs="Times New Roman"/>
          <w:sz w:val="24"/>
          <w:szCs w:val="24"/>
        </w:rPr>
        <w:t>В соответствии</w:t>
      </w:r>
      <w:r>
        <w:rPr>
          <w:rFonts w:ascii="Times New Roman" w:hAnsi="Times New Roman" w:cs="Times New Roman"/>
          <w:sz w:val="24"/>
          <w:szCs w:val="24"/>
        </w:rPr>
        <w:t xml:space="preserve"> с</w:t>
      </w:r>
      <w:r w:rsidRPr="00A71E0C">
        <w:rPr>
          <w:rFonts w:ascii="Times New Roman" w:hAnsi="Times New Roman" w:cs="Times New Roman"/>
          <w:sz w:val="24"/>
          <w:szCs w:val="24"/>
        </w:rPr>
        <w:t xml:space="preserve"> Градостроительным кодексом Российской Федерации, Федеральным законом от 27.07.2010 № 210-ФЗ «Об организации предоставления государственных и муниципальных услуг», </w:t>
      </w:r>
      <w:r w:rsidRPr="00A71E0C">
        <w:rPr>
          <w:rFonts w:ascii="Times New Roman" w:eastAsia="Times New Roman" w:hAnsi="Times New Roman" w:cs="Times New Roman"/>
          <w:sz w:val="24"/>
          <w:szCs w:val="24"/>
        </w:rPr>
        <w:t>Федеральным законом от 06 октября 2003 года №131-ФЗ «Об общих принципах организации местного самоуправления в Российской Федерации»</w:t>
      </w:r>
      <w:r>
        <w:rPr>
          <w:rFonts w:ascii="Times New Roman" w:eastAsia="Times New Roman" w:hAnsi="Times New Roman" w:cs="Times New Roman"/>
          <w:sz w:val="24"/>
          <w:szCs w:val="24"/>
        </w:rPr>
        <w:t xml:space="preserve">, </w:t>
      </w:r>
      <w:r w:rsidRPr="00A71E0C">
        <w:rPr>
          <w:rFonts w:ascii="Times New Roman" w:hAnsi="Times New Roman" w:cs="Times New Roman"/>
          <w:sz w:val="24"/>
          <w:szCs w:val="24"/>
        </w:rPr>
        <w:t xml:space="preserve">   Уставом муниципального образования «Подгорнское сельское поселение»</w:t>
      </w:r>
    </w:p>
    <w:p w14:paraId="31F09BAB" w14:textId="77777777" w:rsidR="00A71E0C" w:rsidRPr="00A71E0C" w:rsidRDefault="00A71E0C" w:rsidP="00A71E0C">
      <w:pPr>
        <w:pStyle w:val="Default"/>
        <w:spacing w:line="20" w:lineRule="atLeast"/>
        <w:ind w:firstLine="567"/>
        <w:jc w:val="both"/>
      </w:pPr>
      <w:r w:rsidRPr="00A71E0C">
        <w:t xml:space="preserve"> </w:t>
      </w:r>
    </w:p>
    <w:p w14:paraId="7690BA7F" w14:textId="77777777" w:rsidR="00A71E0C" w:rsidRPr="00A71E0C" w:rsidRDefault="00A71E0C" w:rsidP="00A71E0C">
      <w:pPr>
        <w:pStyle w:val="a5"/>
        <w:spacing w:line="20" w:lineRule="atLeast"/>
        <w:rPr>
          <w:rFonts w:ascii="Times New Roman" w:hAnsi="Times New Roman" w:cs="Times New Roman"/>
          <w:sz w:val="24"/>
          <w:szCs w:val="24"/>
        </w:rPr>
      </w:pPr>
      <w:r w:rsidRPr="00A71E0C">
        <w:rPr>
          <w:rFonts w:ascii="Times New Roman" w:hAnsi="Times New Roman" w:cs="Times New Roman"/>
          <w:sz w:val="24"/>
          <w:szCs w:val="24"/>
        </w:rPr>
        <w:t xml:space="preserve">ПОСТАНОВЛЯЮ: </w:t>
      </w:r>
    </w:p>
    <w:p w14:paraId="294F9000" w14:textId="77777777" w:rsidR="00A71E0C" w:rsidRPr="00A71E0C" w:rsidRDefault="00A71E0C" w:rsidP="00A71E0C">
      <w:pPr>
        <w:pStyle w:val="a5"/>
        <w:spacing w:line="20" w:lineRule="atLeast"/>
        <w:rPr>
          <w:rFonts w:ascii="Times New Roman" w:hAnsi="Times New Roman" w:cs="Times New Roman"/>
        </w:rPr>
      </w:pPr>
    </w:p>
    <w:p w14:paraId="6C541F32" w14:textId="320AA280" w:rsidR="00A71E0C" w:rsidRPr="00A71E0C" w:rsidRDefault="00A71E0C" w:rsidP="00A71E0C">
      <w:pPr>
        <w:pStyle w:val="Default"/>
        <w:numPr>
          <w:ilvl w:val="0"/>
          <w:numId w:val="1"/>
        </w:numPr>
        <w:tabs>
          <w:tab w:val="left" w:pos="993"/>
        </w:tabs>
        <w:spacing w:line="20" w:lineRule="atLeast"/>
        <w:ind w:left="0" w:firstLine="567"/>
        <w:jc w:val="both"/>
      </w:pPr>
      <w:r w:rsidRPr="00A71E0C">
        <w:t xml:space="preserve">Утвердить </w:t>
      </w:r>
      <w:bookmarkStart w:id="0" w:name="_GoBack"/>
      <w:r w:rsidRPr="00A71E0C">
        <w:t xml:space="preserve">Административный регламент предоставления муниципальной услуги </w:t>
      </w:r>
      <w:r w:rsidR="003D0757" w:rsidRPr="00A71E0C">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bookmarkEnd w:id="0"/>
      <w:r w:rsidRPr="00A71E0C">
        <w:t>, согласно приложению.</w:t>
      </w:r>
    </w:p>
    <w:p w14:paraId="723DC12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органов местного самоуправления Подгорнского сельского поселения.</w:t>
      </w:r>
    </w:p>
    <w:p w14:paraId="46276535"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Постановление вступает в силу со дня его официального опубликования.</w:t>
      </w:r>
    </w:p>
    <w:p w14:paraId="70628814" w14:textId="77777777" w:rsidR="00A71E0C" w:rsidRPr="00A71E0C" w:rsidRDefault="00A71E0C" w:rsidP="00A71E0C">
      <w:pPr>
        <w:pStyle w:val="Default"/>
        <w:numPr>
          <w:ilvl w:val="0"/>
          <w:numId w:val="1"/>
        </w:numPr>
        <w:tabs>
          <w:tab w:val="left" w:pos="993"/>
        </w:tabs>
        <w:spacing w:line="20" w:lineRule="atLeast"/>
        <w:ind w:left="0" w:firstLine="567"/>
        <w:jc w:val="both"/>
      </w:pPr>
      <w:r w:rsidRPr="00A71E0C">
        <w:t>Контроль за исполнением настоящего постановления оставляю за собой.</w:t>
      </w:r>
    </w:p>
    <w:p w14:paraId="0F0B61B4" w14:textId="77777777" w:rsidR="00A71E0C" w:rsidRPr="00A71E0C" w:rsidRDefault="00A71E0C" w:rsidP="00A71E0C">
      <w:pPr>
        <w:pStyle w:val="Default"/>
        <w:spacing w:line="20" w:lineRule="atLeast"/>
        <w:ind w:firstLine="720"/>
        <w:jc w:val="both"/>
      </w:pPr>
    </w:p>
    <w:p w14:paraId="42AFE260" w14:textId="77777777" w:rsidR="00A71E0C" w:rsidRPr="00A71E0C" w:rsidRDefault="00A71E0C" w:rsidP="00A71E0C">
      <w:pPr>
        <w:pStyle w:val="Default"/>
        <w:spacing w:line="20" w:lineRule="atLeast"/>
        <w:ind w:firstLine="720"/>
        <w:jc w:val="both"/>
      </w:pPr>
    </w:p>
    <w:p w14:paraId="708C4840" w14:textId="77777777" w:rsidR="00A71E0C" w:rsidRPr="00A71E0C" w:rsidRDefault="00A71E0C" w:rsidP="00A71E0C">
      <w:pPr>
        <w:pStyle w:val="Default"/>
        <w:spacing w:line="20" w:lineRule="atLeast"/>
        <w:jc w:val="both"/>
      </w:pPr>
    </w:p>
    <w:p w14:paraId="50BCB51D" w14:textId="77777777" w:rsidR="00A71E0C" w:rsidRPr="00A71E0C" w:rsidRDefault="00A71E0C" w:rsidP="00A71E0C">
      <w:pPr>
        <w:pStyle w:val="Default"/>
        <w:spacing w:line="20" w:lineRule="atLeast"/>
        <w:jc w:val="both"/>
      </w:pPr>
      <w:r w:rsidRPr="00A71E0C">
        <w:t>Глава Подгорнского сельского поселения                                                                С.С. Пантюхин</w:t>
      </w:r>
    </w:p>
    <w:p w14:paraId="7DAF972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b/>
          <w:bCs/>
          <w:color w:val="000000"/>
          <w:sz w:val="32"/>
          <w:szCs w:val="32"/>
          <w:lang w:eastAsia="ru-RU"/>
        </w:rPr>
        <w:t> </w:t>
      </w:r>
    </w:p>
    <w:p w14:paraId="394A507E" w14:textId="77777777" w:rsidR="003D0757" w:rsidRDefault="003D0757">
      <w:pP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14:paraId="393C2CA3" w14:textId="77777777" w:rsidR="003D0757" w:rsidRPr="00CB2F97" w:rsidRDefault="003D0757" w:rsidP="003D0757">
      <w:pPr>
        <w:pStyle w:val="Default"/>
        <w:tabs>
          <w:tab w:val="left" w:pos="8602"/>
        </w:tabs>
        <w:spacing w:line="20" w:lineRule="atLeast"/>
        <w:jc w:val="right"/>
      </w:pPr>
      <w:r w:rsidRPr="00CB2F97">
        <w:lastRenderedPageBreak/>
        <w:t>Приложение</w:t>
      </w:r>
    </w:p>
    <w:p w14:paraId="54893F15" w14:textId="77777777" w:rsidR="003D0757" w:rsidRPr="00CB2F97" w:rsidRDefault="003D0757" w:rsidP="003D0757">
      <w:pPr>
        <w:pStyle w:val="Default"/>
        <w:spacing w:line="20" w:lineRule="atLeast"/>
        <w:ind w:firstLine="720"/>
        <w:jc w:val="right"/>
      </w:pPr>
      <w:r w:rsidRPr="00CB2F97">
        <w:t>У</w:t>
      </w:r>
      <w:r>
        <w:t xml:space="preserve">твержден </w:t>
      </w:r>
      <w:r w:rsidRPr="00CB2F97">
        <w:t xml:space="preserve">постановлением Администрации </w:t>
      </w:r>
    </w:p>
    <w:p w14:paraId="3045E89D" w14:textId="77777777" w:rsidR="003D0757" w:rsidRPr="00CB2F97" w:rsidRDefault="003D0757" w:rsidP="003D0757">
      <w:pPr>
        <w:pStyle w:val="Default"/>
        <w:spacing w:line="20" w:lineRule="atLeast"/>
        <w:ind w:firstLine="720"/>
        <w:jc w:val="right"/>
      </w:pPr>
      <w:r w:rsidRPr="00CB2F97">
        <w:t xml:space="preserve">Подгорнского сельского поселения  </w:t>
      </w:r>
    </w:p>
    <w:p w14:paraId="04F99CAA" w14:textId="77777777" w:rsidR="003D0757" w:rsidRPr="00CB2F97" w:rsidRDefault="003D0757" w:rsidP="003D0757">
      <w:pPr>
        <w:pStyle w:val="Default"/>
        <w:spacing w:line="20" w:lineRule="atLeast"/>
        <w:ind w:firstLine="720"/>
        <w:jc w:val="right"/>
      </w:pPr>
      <w:r w:rsidRPr="00CB2F97">
        <w:t xml:space="preserve">от </w:t>
      </w:r>
      <w:r>
        <w:t>00</w:t>
      </w:r>
      <w:r w:rsidRPr="00CB2F97">
        <w:t>.</w:t>
      </w:r>
      <w:r>
        <w:t>00</w:t>
      </w:r>
      <w:r w:rsidRPr="00CB2F97">
        <w:t>.20</w:t>
      </w:r>
      <w:r>
        <w:t>23</w:t>
      </w:r>
      <w:r w:rsidRPr="00CB2F97">
        <w:t xml:space="preserve"> № </w:t>
      </w:r>
      <w:r>
        <w:t>00</w:t>
      </w:r>
    </w:p>
    <w:p w14:paraId="71450F54" w14:textId="76FBE020" w:rsidR="00673E58" w:rsidRPr="00A71E0C" w:rsidRDefault="00673E58" w:rsidP="00673E58">
      <w:pPr>
        <w:spacing w:before="100" w:beforeAutospacing="1" w:after="100" w:afterAutospacing="1" w:line="240" w:lineRule="auto"/>
        <w:ind w:left="5670"/>
        <w:jc w:val="center"/>
        <w:rPr>
          <w:rFonts w:ascii="Times New Roman" w:eastAsia="Times New Roman" w:hAnsi="Times New Roman" w:cs="Times New Roman"/>
          <w:sz w:val="24"/>
          <w:szCs w:val="24"/>
          <w:lang w:eastAsia="ru-RU"/>
        </w:rPr>
      </w:pPr>
    </w:p>
    <w:p w14:paraId="016A0A19"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color w:val="000000"/>
          <w:sz w:val="24"/>
          <w:szCs w:val="24"/>
          <w:lang w:eastAsia="ru-RU"/>
        </w:rPr>
        <w:t> </w:t>
      </w:r>
    </w:p>
    <w:p w14:paraId="3C320669" w14:textId="77777777" w:rsidR="003D0757" w:rsidRPr="003D0757" w:rsidRDefault="003D0757" w:rsidP="00673E58">
      <w:pPr>
        <w:spacing w:before="100" w:beforeAutospacing="1" w:after="100" w:afterAutospacing="1" w:line="240" w:lineRule="auto"/>
        <w:jc w:val="center"/>
        <w:rPr>
          <w:rFonts w:ascii="Times New Roman" w:hAnsi="Times New Roman" w:cs="Times New Roman"/>
          <w:b/>
          <w:bCs/>
          <w:sz w:val="24"/>
          <w:szCs w:val="24"/>
        </w:rPr>
      </w:pPr>
      <w:r w:rsidRPr="003D0757">
        <w:rPr>
          <w:rFonts w:ascii="Times New Roman" w:hAnsi="Times New Roman" w:cs="Times New Roman"/>
          <w:b/>
          <w:bCs/>
          <w:sz w:val="24"/>
          <w:szCs w:val="24"/>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p>
    <w:p w14:paraId="075797F6" w14:textId="77777777" w:rsidR="003D0757" w:rsidRDefault="003D0757"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4E923A87" w14:textId="5FD19BEC"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Раздел I. Общие положения</w:t>
      </w:r>
    </w:p>
    <w:p w14:paraId="4D2DE25B"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Предмет регулирования Административного регламента</w:t>
      </w:r>
    </w:p>
    <w:p w14:paraId="7A52F8FF" w14:textId="68921E4F" w:rsidR="00673E58" w:rsidRPr="003D0757" w:rsidRDefault="00673E58" w:rsidP="005E0E53">
      <w:pPr>
        <w:spacing w:before="100" w:beforeAutospacing="1" w:after="100" w:afterAutospacing="1" w:line="240" w:lineRule="auto"/>
        <w:ind w:firstLine="567"/>
        <w:jc w:val="both"/>
        <w:rPr>
          <w:rFonts w:ascii="Times New Roman" w:hAnsi="Times New Roman" w:cs="Times New Roman"/>
          <w:sz w:val="24"/>
          <w:szCs w:val="24"/>
        </w:rPr>
      </w:pPr>
      <w:r w:rsidRPr="003D0757">
        <w:rPr>
          <w:rFonts w:ascii="Times New Roman" w:hAnsi="Times New Roman" w:cs="Times New Roman"/>
          <w:sz w:val="24"/>
          <w:szCs w:val="24"/>
        </w:rPr>
        <w:t>1.1. Административный регламент предоставления муниципальной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5E0E53">
        <w:rPr>
          <w:rFonts w:ascii="Times New Roman" w:hAnsi="Times New Roman" w:cs="Times New Roman"/>
          <w:sz w:val="24"/>
          <w:szCs w:val="24"/>
        </w:rPr>
        <w:t xml:space="preserve"> на территории Подгорнского сельского поселения (далее – Административный регламент)</w:t>
      </w:r>
      <w:r w:rsidRPr="003D0757">
        <w:rPr>
          <w:rFonts w:ascii="Times New Roman" w:hAnsi="Times New Roman" w:cs="Times New Roman"/>
          <w:sz w:val="24"/>
          <w:szCs w:val="24"/>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реализации муниципальной услуги, порядок взаимодействия администрации с заявителями, иными органами государственной власти и местного самоуправления, учреждениями и организациями при предоставлении муниципальной услуги  в </w:t>
      </w:r>
      <w:r w:rsidR="005E0E53">
        <w:rPr>
          <w:rFonts w:ascii="Times New Roman" w:hAnsi="Times New Roman" w:cs="Times New Roman"/>
          <w:sz w:val="24"/>
          <w:szCs w:val="24"/>
        </w:rPr>
        <w:t>муниципальном образовании «Подгорнское сельское поселение».</w:t>
      </w:r>
    </w:p>
    <w:p w14:paraId="5C27556E" w14:textId="46F467CF" w:rsidR="00673E58" w:rsidRPr="003D0757" w:rsidRDefault="00673E58" w:rsidP="003D0757">
      <w:pPr>
        <w:pStyle w:val="a5"/>
        <w:ind w:firstLine="567"/>
        <w:jc w:val="both"/>
        <w:rPr>
          <w:rFonts w:ascii="Times New Roman" w:hAnsi="Times New Roman" w:cs="Times New Roman"/>
          <w:sz w:val="24"/>
          <w:szCs w:val="24"/>
        </w:rPr>
      </w:pPr>
    </w:p>
    <w:p w14:paraId="6C055478" w14:textId="77777777" w:rsidR="00673E58" w:rsidRPr="003D0757" w:rsidRDefault="00673E58" w:rsidP="003D0757">
      <w:pPr>
        <w:pStyle w:val="1"/>
        <w:spacing w:after="275" w:line="20" w:lineRule="atLeast"/>
        <w:ind w:left="0" w:firstLine="0"/>
        <w:rPr>
          <w:rFonts w:ascii="Times New Roman" w:hAnsi="Times New Roman" w:cs="Times New Roman"/>
          <w:sz w:val="24"/>
          <w:szCs w:val="24"/>
        </w:rPr>
      </w:pPr>
      <w:r w:rsidRPr="003D0757">
        <w:rPr>
          <w:rFonts w:ascii="Times New Roman" w:hAnsi="Times New Roman" w:cs="Times New Roman"/>
          <w:sz w:val="24"/>
          <w:szCs w:val="24"/>
        </w:rPr>
        <w:t>Круг заявителей</w:t>
      </w:r>
    </w:p>
    <w:p w14:paraId="7840B9AE" w14:textId="494B5F3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1.2. Заявителями на получение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заказчики, которым застройщиком переданы свои функции, предусмотренные законодательством о градостроительной деятельности (далее – заявитель).</w:t>
      </w:r>
    </w:p>
    <w:p w14:paraId="662045A4"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03921BE4" w14:textId="6B90A9E1"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14:paraId="417152BB" w14:textId="0558578C"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1.4. Муниципальная услуга предоставляется заявителю в соответствии с вариантом предоставления муниципальной услуги.</w:t>
      </w:r>
    </w:p>
    <w:p w14:paraId="337FAE1F" w14:textId="77777777" w:rsidR="00673E58" w:rsidRPr="003D0757" w:rsidRDefault="00673E58" w:rsidP="003D0757">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 xml:space="preserve">1.5. Вариант предоставления муниципальной услуги определяется исходя из установленных в соответствии с Приложением № 1 к настоящему Административному </w:t>
      </w:r>
      <w:r w:rsidRPr="003D0757">
        <w:rPr>
          <w:rFonts w:ascii="Times New Roman" w:hAnsi="Times New Roman" w:cs="Times New Roman"/>
          <w:sz w:val="24"/>
          <w:szCs w:val="24"/>
        </w:rPr>
        <w:lastRenderedPageBreak/>
        <w:t>регламенту признаков заявителя, а также из результата предоставления муниципальной услуги, за предоставлением которого обратился заявитель.</w:t>
      </w:r>
    </w:p>
    <w:p w14:paraId="1B21236F" w14:textId="61592021" w:rsidR="005E0E53" w:rsidRDefault="00673E58" w:rsidP="005E0E53">
      <w:pPr>
        <w:pStyle w:val="a5"/>
        <w:ind w:firstLine="567"/>
        <w:jc w:val="both"/>
        <w:rPr>
          <w:rFonts w:ascii="Times New Roman" w:hAnsi="Times New Roman" w:cs="Times New Roman"/>
          <w:sz w:val="24"/>
          <w:szCs w:val="24"/>
        </w:rPr>
      </w:pPr>
      <w:r w:rsidRPr="003D0757">
        <w:rPr>
          <w:rFonts w:ascii="Times New Roman" w:hAnsi="Times New Roman" w:cs="Times New Roman"/>
          <w:sz w:val="24"/>
          <w:szCs w:val="24"/>
        </w:rPr>
        <w:t>1.6. Признаки заявителя определяются путем профилирования, осуществляемого в соответствии с настоящим Административным регламентом.</w:t>
      </w:r>
    </w:p>
    <w:p w14:paraId="333284C8" w14:textId="1556801E" w:rsidR="005E0E53" w:rsidRDefault="005E0E53" w:rsidP="005E0E53">
      <w:pPr>
        <w:pStyle w:val="a5"/>
        <w:ind w:firstLine="567"/>
        <w:jc w:val="both"/>
        <w:rPr>
          <w:rFonts w:ascii="Times New Roman" w:hAnsi="Times New Roman" w:cs="Times New Roman"/>
          <w:sz w:val="24"/>
          <w:szCs w:val="24"/>
        </w:rPr>
      </w:pPr>
    </w:p>
    <w:p w14:paraId="327DC362" w14:textId="77777777" w:rsidR="005E0E53" w:rsidRDefault="005E0E53" w:rsidP="005E0E53">
      <w:pPr>
        <w:pStyle w:val="a5"/>
        <w:ind w:firstLine="567"/>
        <w:jc w:val="both"/>
        <w:rPr>
          <w:rFonts w:ascii="Times New Roman" w:hAnsi="Times New Roman" w:cs="Times New Roman"/>
          <w:sz w:val="24"/>
          <w:szCs w:val="24"/>
        </w:rPr>
      </w:pPr>
    </w:p>
    <w:p w14:paraId="0A1604FF" w14:textId="7F9F3E2C"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II. Стандарт предоставления муниципальной услуги</w:t>
      </w:r>
    </w:p>
    <w:p w14:paraId="350D5EC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w:t>
      </w:r>
    </w:p>
    <w:p w14:paraId="4BCD058A" w14:textId="4ACA77EB" w:rsidR="00673E58" w:rsidRPr="005E0E53" w:rsidRDefault="00673E58" w:rsidP="005E0E53">
      <w:pPr>
        <w:pStyle w:val="a5"/>
        <w:ind w:firstLine="567"/>
        <w:jc w:val="both"/>
        <w:rPr>
          <w:rFonts w:ascii="Times New Roman" w:hAnsi="Times New Roman" w:cs="Times New Roman"/>
          <w:sz w:val="24"/>
          <w:szCs w:val="24"/>
        </w:rPr>
      </w:pPr>
      <w:r w:rsidRPr="00A71E0C">
        <w:t> </w:t>
      </w:r>
      <w:r w:rsidRPr="005E0E53">
        <w:rPr>
          <w:rFonts w:ascii="Times New Roman" w:hAnsi="Times New Roman" w:cs="Times New Roman"/>
          <w:sz w:val="24"/>
          <w:szCs w:val="24"/>
        </w:rPr>
        <w:t>2.1. Наименование муниципальной услуги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услуга).</w:t>
      </w:r>
    </w:p>
    <w:p w14:paraId="135A623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75AA3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Наименование органа, предоставляющего муниципальную услугу</w:t>
      </w:r>
    </w:p>
    <w:p w14:paraId="63590967" w14:textId="3C31F86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2.2. Муниципальная услуга предоставляется </w:t>
      </w:r>
      <w:r w:rsidR="004649E6">
        <w:rPr>
          <w:rFonts w:ascii="Times New Roman" w:hAnsi="Times New Roman" w:cs="Times New Roman"/>
          <w:sz w:val="24"/>
          <w:szCs w:val="24"/>
        </w:rPr>
        <w:t>А</w:t>
      </w:r>
      <w:r w:rsidRPr="005E0E53">
        <w:rPr>
          <w:rFonts w:ascii="Times New Roman" w:hAnsi="Times New Roman" w:cs="Times New Roman"/>
          <w:sz w:val="24"/>
          <w:szCs w:val="24"/>
        </w:rPr>
        <w:t xml:space="preserve">дминистрацией </w:t>
      </w:r>
      <w:r w:rsidR="004649E6">
        <w:rPr>
          <w:rFonts w:ascii="Times New Roman" w:hAnsi="Times New Roman" w:cs="Times New Roman"/>
          <w:sz w:val="24"/>
          <w:szCs w:val="24"/>
        </w:rPr>
        <w:t>Подгорнского сельского поселения</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(далее </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уполномоченный орган). </w:t>
      </w:r>
    </w:p>
    <w:p w14:paraId="69CA9B71" w14:textId="5A914B0A" w:rsidR="00673E58" w:rsidRPr="005E0E53" w:rsidRDefault="004649E6"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w:t>
      </w:r>
      <w:r w:rsidR="00673E58" w:rsidRPr="005E0E53">
        <w:rPr>
          <w:rFonts w:ascii="Times New Roman" w:hAnsi="Times New Roman" w:cs="Times New Roman"/>
          <w:sz w:val="24"/>
          <w:szCs w:val="24"/>
        </w:rPr>
        <w:t xml:space="preserve"> предоставления государственных и муниципальных услуг (далее –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не вправе принимать в соответствии соглашением о взаимодействии между уполномоченным органом и </w:t>
      </w:r>
      <w:r>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решение об отказе в приеме уведомление о планируемом строительстве или реконструкции объекта индивидуального жилищного строительства или садового дома (далее - уведомление о планируемом строительстве),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(далее – уведомление об изменении параметров) и прилагаемых к ним документов в случае, если такое уведомление подано в </w:t>
      </w:r>
      <w:r>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1CBA34E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E8BC57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Правовые основания для предоставления муниципальной услуги</w:t>
      </w:r>
    </w:p>
    <w:p w14:paraId="25C31187" w14:textId="7335CA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14:paraId="47841FA4" w14:textId="634B26A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уполномоченного</w:t>
      </w:r>
      <w:r w:rsidR="004649E6">
        <w:rPr>
          <w:rFonts w:ascii="Times New Roman" w:hAnsi="Times New Roman" w:cs="Times New Roman"/>
          <w:sz w:val="24"/>
          <w:szCs w:val="24"/>
        </w:rPr>
        <w:t xml:space="preserve"> </w:t>
      </w:r>
      <w:r w:rsidRPr="005E0E53">
        <w:rPr>
          <w:rFonts w:ascii="Times New Roman" w:hAnsi="Times New Roman" w:cs="Times New Roman"/>
          <w:sz w:val="24"/>
          <w:szCs w:val="24"/>
        </w:rPr>
        <w:t>органа местного управления, организации в информационно- телекоммуникационной сети «Интернет»</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https://www.podgorn.tomsk.ru/</w:t>
      </w:r>
      <w:r w:rsidRPr="005E0E53">
        <w:rPr>
          <w:rFonts w:ascii="Times New Roman" w:hAnsi="Times New Roman" w:cs="Times New Roman"/>
          <w:sz w:val="24"/>
          <w:szCs w:val="24"/>
        </w:rPr>
        <w:t>, а также в федеральной государственной информационной системе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государственных и муниципальных услуг (функций)»</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hyperlink r:id="rId7" w:history="1">
        <w:r w:rsidRPr="00261284">
          <w:rPr>
            <w:rFonts w:ascii="Times New Roman" w:hAnsi="Times New Roman" w:cs="Times New Roman"/>
            <w:color w:val="auto"/>
            <w:sz w:val="24"/>
            <w:szCs w:val="24"/>
          </w:rPr>
          <w:t>https://www.gosuslugi.ru</w:t>
        </w:r>
        <w:r w:rsidRPr="005E0E53">
          <w:rPr>
            <w:rFonts w:ascii="Times New Roman" w:hAnsi="Times New Roman" w:cs="Times New Roman"/>
            <w:color w:val="000080"/>
            <w:sz w:val="24"/>
            <w:szCs w:val="24"/>
            <w:u w:val="single"/>
          </w:rPr>
          <w:t>/</w:t>
        </w:r>
      </w:hyperlink>
      <w:r w:rsidRPr="005E0E53">
        <w:rPr>
          <w:rFonts w:ascii="Times New Roman" w:hAnsi="Times New Roman" w:cs="Times New Roman"/>
          <w:sz w:val="24"/>
          <w:szCs w:val="24"/>
        </w:rPr>
        <w:t>(далее – Е</w:t>
      </w:r>
      <w:r w:rsidR="00261284">
        <w:rPr>
          <w:rFonts w:ascii="Times New Roman" w:hAnsi="Times New Roman" w:cs="Times New Roman"/>
          <w:sz w:val="24"/>
          <w:szCs w:val="24"/>
        </w:rPr>
        <w:t>ГПУ</w:t>
      </w:r>
      <w:r w:rsidRPr="005E0E53">
        <w:rPr>
          <w:rFonts w:ascii="Times New Roman" w:hAnsi="Times New Roman" w:cs="Times New Roman"/>
          <w:sz w:val="24"/>
          <w:szCs w:val="24"/>
        </w:rPr>
        <w:t>), на региональном портале государственных и муниципальных услуг (функций), являющемся государственной информационной системой субъекта Российской Федерации</w:t>
      </w:r>
      <w:r w:rsidR="004649E6">
        <w:rPr>
          <w:rFonts w:ascii="Times New Roman" w:hAnsi="Times New Roman" w:cs="Times New Roman"/>
          <w:sz w:val="24"/>
          <w:szCs w:val="24"/>
        </w:rPr>
        <w:t>:</w:t>
      </w:r>
      <w:r w:rsidRPr="005E0E53">
        <w:rPr>
          <w:rFonts w:ascii="Times New Roman" w:hAnsi="Times New Roman" w:cs="Times New Roman"/>
          <w:sz w:val="24"/>
          <w:szCs w:val="24"/>
        </w:rPr>
        <w:t xml:space="preserve"> </w:t>
      </w:r>
      <w:r w:rsidR="004649E6" w:rsidRPr="004649E6">
        <w:rPr>
          <w:rFonts w:ascii="Times New Roman" w:hAnsi="Times New Roman" w:cs="Times New Roman"/>
          <w:sz w:val="24"/>
          <w:szCs w:val="24"/>
        </w:rPr>
        <w:t>https://www.gosuslugi.ru/</w:t>
      </w:r>
      <w:r w:rsidRPr="005E0E53">
        <w:rPr>
          <w:rFonts w:ascii="Times New Roman" w:hAnsi="Times New Roman" w:cs="Times New Roman"/>
          <w:sz w:val="24"/>
          <w:szCs w:val="24"/>
        </w:rPr>
        <w:t>.</w:t>
      </w:r>
    </w:p>
    <w:p w14:paraId="32BEA7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73B194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Состав и способы подачи запроса о предоставлении муниципальной услуги</w:t>
      </w:r>
    </w:p>
    <w:p w14:paraId="41EF8E93" w14:textId="3E170B2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2.4. Заявитель или его представитель представляет в уполномоченные на выдачу разрешений на строительство федеральные органы исполнительной власти, органы </w:t>
      </w:r>
      <w:r w:rsidRPr="005E0E53">
        <w:rPr>
          <w:rFonts w:ascii="Times New Roman" w:hAnsi="Times New Roman" w:cs="Times New Roman"/>
          <w:sz w:val="24"/>
          <w:szCs w:val="24"/>
        </w:rPr>
        <w:lastRenderedPageBreak/>
        <w:t>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подпунктах «б» - «е» пункта 2.8 настоящего Административного регламента, одним из следующих способов:</w:t>
      </w:r>
    </w:p>
    <w:p w14:paraId="1E3D7AFD" w14:textId="5BC20DF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электронной форме посредством Е</w:t>
      </w:r>
      <w:r w:rsidR="00261284">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37A410BB" w14:textId="65A5B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w:t>
      </w:r>
      <w:r w:rsidR="00F125C2">
        <w:rPr>
          <w:rFonts w:ascii="Times New Roman" w:hAnsi="Times New Roman" w:cs="Times New Roman"/>
          <w:sz w:val="24"/>
          <w:szCs w:val="24"/>
        </w:rPr>
        <w:t xml:space="preserve">ГПУ </w:t>
      </w:r>
      <w:r w:rsidRPr="005E0E53">
        <w:rPr>
          <w:rFonts w:ascii="Times New Roman" w:hAnsi="Times New Roman" w:cs="Times New Roman"/>
          <w:sz w:val="24"/>
          <w:szCs w:val="24"/>
        </w:rPr>
        <w:t>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w:t>
      </w:r>
    </w:p>
    <w:p w14:paraId="2C22A11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78AA9F3" w14:textId="7B9D1D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предоставления услуги заявителю или его представителю обеспечивается в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доступ к Е</w:t>
      </w:r>
      <w:r w:rsidR="00261284">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DA6AAC4" w14:textId="768584EC" w:rsidR="00673E58" w:rsidRPr="005E0E53" w:rsidRDefault="00673E58" w:rsidP="005E0E53">
      <w:pPr>
        <w:pStyle w:val="a5"/>
        <w:ind w:firstLine="567"/>
        <w:jc w:val="both"/>
        <w:rPr>
          <w:rFonts w:ascii="Times New Roman" w:hAnsi="Times New Roman" w:cs="Times New Roman"/>
          <w:sz w:val="24"/>
          <w:szCs w:val="24"/>
        </w:rPr>
      </w:pPr>
      <w:r w:rsidRPr="00A06BA7">
        <w:rPr>
          <w:rFonts w:ascii="Times New Roman" w:hAnsi="Times New Roman" w:cs="Times New Roman"/>
          <w:sz w:val="24"/>
          <w:szCs w:val="24"/>
        </w:rPr>
        <w:t>б) на бумажном</w:t>
      </w:r>
      <w:r w:rsidRPr="005E0E53">
        <w:rPr>
          <w:rFonts w:ascii="Times New Roman" w:hAnsi="Times New Roman" w:cs="Times New Roman"/>
          <w:sz w:val="24"/>
          <w:szCs w:val="24"/>
        </w:rPr>
        <w:t xml:space="preserve"> носителе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в соответствии с соглашением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w:t>
      </w:r>
      <w:r w:rsidRPr="005E0E53">
        <w:rPr>
          <w:rFonts w:ascii="Times New Roman" w:hAnsi="Times New Roman" w:cs="Times New Roman"/>
          <w:sz w:val="24"/>
          <w:szCs w:val="24"/>
        </w:rPr>
        <w:lastRenderedPageBreak/>
        <w:t xml:space="preserve">уполномоченным органом в соответствии с постановлением Правительства Российской Федерации от 27 сентября 2011 года № 797 «О взаимодействии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14:paraId="6DF1F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5F99505" w14:textId="08F8068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Иные требования, в том числе учитывающие особенности предоставления муниципальной услуги в </w:t>
      </w:r>
      <w:r w:rsidR="0081055E">
        <w:rPr>
          <w:rFonts w:ascii="Times New Roman" w:hAnsi="Times New Roman" w:cs="Times New Roman"/>
          <w:sz w:val="24"/>
          <w:szCs w:val="24"/>
        </w:rPr>
        <w:t>МФЦ</w:t>
      </w:r>
      <w:r w:rsidRPr="005E0E53">
        <w:rPr>
          <w:rFonts w:ascii="Times New Roman" w:hAnsi="Times New Roman" w:cs="Times New Roman"/>
          <w:sz w:val="24"/>
          <w:szCs w:val="24"/>
        </w:rPr>
        <w:t>, особенности предоставления муниципальной услуги в электронной форме</w:t>
      </w:r>
    </w:p>
    <w:p w14:paraId="0804D442" w14:textId="68193C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2.5. Документы, прилагаемые к уведомлению об окончании строительства, представляемые в электронной форме, направляются в следующих форматах:</w:t>
      </w:r>
    </w:p>
    <w:p w14:paraId="3C4F97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5E0E53">
        <w:rPr>
          <w:rFonts w:ascii="Times New Roman" w:hAnsi="Times New Roman" w:cs="Times New Roman"/>
          <w:sz w:val="24"/>
          <w:szCs w:val="24"/>
        </w:rPr>
        <w:t>xml</w:t>
      </w:r>
      <w:proofErr w:type="spellEnd"/>
      <w:r w:rsidRPr="005E0E53">
        <w:rPr>
          <w:rFonts w:ascii="Times New Roman" w:hAnsi="Times New Roman" w:cs="Times New Roman"/>
          <w:sz w:val="24"/>
          <w:szCs w:val="24"/>
        </w:rPr>
        <w:t>;</w:t>
      </w:r>
    </w:p>
    <w:p w14:paraId="547340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w:t>
      </w:r>
      <w:proofErr w:type="spellStart"/>
      <w:r w:rsidRPr="005E0E53">
        <w:rPr>
          <w:rFonts w:ascii="Times New Roman" w:hAnsi="Times New Roman" w:cs="Times New Roman"/>
          <w:sz w:val="24"/>
          <w:szCs w:val="24"/>
        </w:rPr>
        <w:t>doc</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docx</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odt</w:t>
      </w:r>
      <w:proofErr w:type="spellEnd"/>
      <w:r w:rsidRPr="005E0E53">
        <w:rPr>
          <w:rFonts w:ascii="Times New Roman" w:hAnsi="Times New Roman" w:cs="Times New Roman"/>
          <w:sz w:val="24"/>
          <w:szCs w:val="24"/>
        </w:rPr>
        <w:t xml:space="preserve"> - для документов с текстовым содержанием, не включающим формулы;</w:t>
      </w:r>
    </w:p>
    <w:p w14:paraId="64846F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w:t>
      </w:r>
      <w:proofErr w:type="spellStart"/>
      <w:r w:rsidRPr="005E0E53">
        <w:rPr>
          <w:rFonts w:ascii="Times New Roman" w:hAnsi="Times New Roman" w:cs="Times New Roman"/>
          <w:sz w:val="24"/>
          <w:szCs w:val="24"/>
        </w:rPr>
        <w:t>pdf</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jpeg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png</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bmp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tiff</w:t>
      </w:r>
      <w:proofErr w:type="spellEnd"/>
      <w:r w:rsidRPr="005E0E53">
        <w:rPr>
          <w:rFonts w:ascii="Times New Roman" w:hAnsi="Times New Roman" w:cs="Times New Roman"/>
          <w:sz w:val="24"/>
          <w:szCs w:val="24"/>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14:paraId="47A465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w:t>
      </w:r>
      <w:proofErr w:type="spellStart"/>
      <w:r w:rsidRPr="005E0E53">
        <w:rPr>
          <w:rFonts w:ascii="Times New Roman" w:hAnsi="Times New Roman" w:cs="Times New Roman"/>
          <w:sz w:val="24"/>
          <w:szCs w:val="24"/>
        </w:rPr>
        <w:t>zip</w:t>
      </w:r>
      <w:proofErr w:type="spellEnd"/>
      <w:r w:rsidRPr="005E0E53">
        <w:rPr>
          <w:rFonts w:ascii="Times New Roman" w:hAnsi="Times New Roman" w:cs="Times New Roman"/>
          <w:sz w:val="24"/>
          <w:szCs w:val="24"/>
        </w:rPr>
        <w:t xml:space="preserve">, </w:t>
      </w:r>
      <w:proofErr w:type="spellStart"/>
      <w:r w:rsidRPr="005E0E53">
        <w:rPr>
          <w:rFonts w:ascii="Times New Roman" w:hAnsi="Times New Roman" w:cs="Times New Roman"/>
          <w:sz w:val="24"/>
          <w:szCs w:val="24"/>
        </w:rPr>
        <w:t>rar</w:t>
      </w:r>
      <w:proofErr w:type="spellEnd"/>
      <w:r w:rsidRPr="005E0E53">
        <w:rPr>
          <w:rFonts w:ascii="Times New Roman" w:hAnsi="Times New Roman" w:cs="Times New Roman"/>
          <w:sz w:val="24"/>
          <w:szCs w:val="24"/>
        </w:rPr>
        <w:t xml:space="preserve"> – для сжатых документов в один файл;</w:t>
      </w:r>
    </w:p>
    <w:p w14:paraId="08D18A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 </w:t>
      </w:r>
      <w:proofErr w:type="spellStart"/>
      <w:r w:rsidRPr="005E0E53">
        <w:rPr>
          <w:rFonts w:ascii="Times New Roman" w:hAnsi="Times New Roman" w:cs="Times New Roman"/>
          <w:sz w:val="24"/>
          <w:szCs w:val="24"/>
        </w:rPr>
        <w:t>sig</w:t>
      </w:r>
      <w:proofErr w:type="spellEnd"/>
      <w:r w:rsidRPr="005E0E53">
        <w:rPr>
          <w:rFonts w:ascii="Times New Roman" w:hAnsi="Times New Roman" w:cs="Times New Roman"/>
          <w:sz w:val="24"/>
          <w:szCs w:val="24"/>
        </w:rPr>
        <w:t xml:space="preserve"> – для открепленной усиленной квалифицированной электронной подписи.</w:t>
      </w:r>
    </w:p>
    <w:p w14:paraId="69B5C2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2.6. 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5E0E53">
        <w:rPr>
          <w:rFonts w:ascii="Times New Roman" w:hAnsi="Times New Roman" w:cs="Times New Roman"/>
          <w:sz w:val="24"/>
          <w:szCs w:val="24"/>
        </w:rPr>
        <w:t>dpi</w:t>
      </w:r>
      <w:proofErr w:type="spellEnd"/>
      <w:r w:rsidRPr="005E0E53">
        <w:rPr>
          <w:rFonts w:ascii="Times New Roman" w:hAnsi="Times New Roman" w:cs="Times New Roman"/>
          <w:sz w:val="24"/>
          <w:szCs w:val="24"/>
        </w:rP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7CF8D1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«черно-белый» (при отсутствии в документе графических изображений и (или) цветного текста);</w:t>
      </w:r>
    </w:p>
    <w:p w14:paraId="708B6B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«оттенки серого» (при наличии в документе графических изображений, отличных от цветного графического изображения);</w:t>
      </w:r>
    </w:p>
    <w:p w14:paraId="2FA07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«цветной» или «режим полной цветопередачи» (при наличии в документе цветных графических изображений либо цветного текста).</w:t>
      </w:r>
    </w:p>
    <w:p w14:paraId="3A009D4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14:paraId="449F55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14:paraId="2FB180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2.7.1. При предоставлении муниципальной услуги в электронной форме заявителю обеспечиваются:</w:t>
      </w:r>
    </w:p>
    <w:p w14:paraId="47A263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о порядке и сроках предоставления муниципальной услуги;</w:t>
      </w:r>
    </w:p>
    <w:p w14:paraId="3BD14D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запись на прием в уполномоченный орган для подачи уведомления об окончании строительства;</w:t>
      </w:r>
    </w:p>
    <w:p w14:paraId="67A33C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w:t>
      </w:r>
    </w:p>
    <w:p w14:paraId="7C66BB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прием и регистрация уполномоченным органом уведомления об окончании строительства и иных документов, необходимых для предоставления муниципальной услуги;</w:t>
      </w:r>
    </w:p>
    <w:p w14:paraId="0C24B97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результата предоставления муниципальной услуги;</w:t>
      </w:r>
    </w:p>
    <w:p w14:paraId="77EB44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сведений о ходе выполнения уведомления об окончании строительства;</w:t>
      </w:r>
    </w:p>
    <w:p w14:paraId="17BFEA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осуществление оценки качества предоставления муниципальной услуги;</w:t>
      </w:r>
    </w:p>
    <w:p w14:paraId="38A359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досудебное (внесудебное) обжалование решений и действий (бездействия) уполномоченного органа, должностного лица уполномоченного органа либо государственного или муниципального служащего;</w:t>
      </w:r>
    </w:p>
    <w:p w14:paraId="6DA911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настоящим Административным регламентом, соответствующего признакам заявителя;</w:t>
      </w:r>
    </w:p>
    <w:p w14:paraId="09FEAF6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предъявление заявителю варианта предоставления муниципальной услуги, предусмотренного настоящим Административным регламентом.</w:t>
      </w:r>
    </w:p>
    <w:p w14:paraId="0A9CD4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2.7.2. Формирование уведомления об окончании строительства.</w:t>
      </w:r>
    </w:p>
    <w:p w14:paraId="3D9F348C" w14:textId="1EF26CC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Формирование уведомления об окончании строительства осуществляется посредством заполнения электронной формы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без необходимости дополнительной подачи уведомления об окончании строительства в какой-либо иной форме.</w:t>
      </w:r>
    </w:p>
    <w:p w14:paraId="1FAFA7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об окончании строительства. При выявлении некорректно заполненного поля электронной формы уведомления об окончании строительства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об окончании строительства.</w:t>
      </w:r>
    </w:p>
    <w:p w14:paraId="30C999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формировании уведомления об окончании строительства заявителю обеспечивается:</w:t>
      </w:r>
    </w:p>
    <w:p w14:paraId="411910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возможность копирования и сохранения уведомления об окончании строительства и иных документов, указанных в Административном регламенте, необходимых для предоставления муниципальной услуги;</w:t>
      </w:r>
    </w:p>
    <w:p w14:paraId="79AA81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возможность печати на бумажном носителе копии электронной формы уведомления об окончании строительства;</w:t>
      </w:r>
    </w:p>
    <w:p w14:paraId="1D3DAB2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сохранение ранее введенных в электронную форму уведомления об окончании строительства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об окончании строительства;</w:t>
      </w:r>
    </w:p>
    <w:p w14:paraId="61DCDBC0" w14:textId="3A340C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заполнение полей электронной формы уведомления об окончании строительства до начала ввода сведений заявителем с использованием сведений, размещенных в ЕСИА, и сведений, опубликованных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части, касающейся сведений, отсутствующих в ЕСИА;</w:t>
      </w:r>
    </w:p>
    <w:p w14:paraId="70E73EF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возможность вернуться на любой из этапов заполнения электронной формы уведомления об окончании строительства без потери ранее введенной информации;</w:t>
      </w:r>
    </w:p>
    <w:p w14:paraId="7268AC34" w14:textId="0C8D735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возможность доступа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к ранее поданным им уведомлениям об окончании строительства в течение не менее одного года, а также к частично сформированным уведомлениям – в течение не менее 3 месяцев.</w:t>
      </w:r>
    </w:p>
    <w:p w14:paraId="34A33290" w14:textId="37B6678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Сформированное и подписанное уведомление об окончании строительства и иные документы, необходимые для предоставления муниципальной услуги, направляются в уполномоченный орган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3D798E6" w14:textId="4A27E7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2.7.3. Уполномоченный орган обеспечивает в срок не позднее одного рабочего дня с момента подачи уведомления об окончании строительства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а в случае его поступления в выходной, нерабочий праздничный день, – в следующий за ним первый рабочий день:</w:t>
      </w:r>
    </w:p>
    <w:p w14:paraId="3111A08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прием документов, необходимых для предоставления муниципальной услуги, и направление заявителю электронного сообщения о поступлении уведомления об окончании строительства;</w:t>
      </w:r>
    </w:p>
    <w:p w14:paraId="0C48F1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б) регистрацию уведомления об окончании строительства и направление заявителю уведомления о регистрации уведомления об окончании строительства либо об отказе в приеме документов, необходимых для предоставления муниципальной услуги.</w:t>
      </w:r>
    </w:p>
    <w:p w14:paraId="6561CE63" w14:textId="2C4F8B5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2.7.4.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14:paraId="7437A1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Ответственное должностное лицо:</w:t>
      </w:r>
    </w:p>
    <w:p w14:paraId="1531122D" w14:textId="630B54E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наличие электронных уведомлений об окончании строительства, поступивших из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с периодичностью не реже 2 раз в день;</w:t>
      </w:r>
    </w:p>
    <w:p w14:paraId="1693159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рассматривает поступившие уведомления об окончании строительства и приложенные образы документов (документы);</w:t>
      </w:r>
    </w:p>
    <w:p w14:paraId="23B072D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производит действия в соответствии с пунктом 2.7.3. настоящего Административного регламента.</w:t>
      </w:r>
    </w:p>
    <w:p w14:paraId="433256E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2.7.5. Заявителю в качестве результата предоставления муниципальной услуги обеспечивается возможность получения документа:</w:t>
      </w:r>
    </w:p>
    <w:p w14:paraId="7D3DC478" w14:textId="0CA502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w:t>
      </w:r>
    </w:p>
    <w:p w14:paraId="45A731E5" w14:textId="697F9BA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3A31F33C" w14:textId="3232F4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2.7.6. Получение информации о ходе рассмотрения уведомления об окончании строительства, заявления и о результате предоставления муниципальной услуги производится в личном кабинете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при условии авторизации. Заявитель имеет возможность просматривать статус электронного уведомления об окончании строительства, а также информацию о дальнейших действиях в личном кабинете по собственной инициативе, в любое время.</w:t>
      </w:r>
    </w:p>
    <w:p w14:paraId="294D24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в электронной форме заявителю направляется:</w:t>
      </w:r>
    </w:p>
    <w:p w14:paraId="0F8BBA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приеме и регистрации уведомления об окончании строительства и иных документов, необходимых для предоставления муниципальной услуги, содержащее сведения о факте приема уведомления об окончании строительства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7E7146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5AB52D9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2.7.7. Оценка качества предоставления муниципальной услуги.</w:t>
      </w:r>
    </w:p>
    <w:p w14:paraId="73A3BA79" w14:textId="22E933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w:t>
      </w:r>
      <w:r w:rsidRPr="005E0E53">
        <w:rPr>
          <w:rFonts w:ascii="Times New Roman" w:hAnsi="Times New Roman" w:cs="Times New Roman"/>
          <w:sz w:val="24"/>
          <w:szCs w:val="24"/>
        </w:rPr>
        <w:lastRenderedPageBreak/>
        <w:t xml:space="preserve">государственных внебюджетных фондов (их региональных отделений) с учетом качества предоставления государственных услуг, руководителей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14:paraId="6B3597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2.7.8.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Федерального закона от 27 июля 2010 года № 210-ФЗ «Об организации предоставления государственных и муниципальных услуг» (далее – Федеральный закон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01EF2D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9F1E6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документов, необходимых для предоставления муниципальной услуги</w:t>
      </w:r>
    </w:p>
    <w:p w14:paraId="16C0C1EF" w14:textId="2B34C2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2.8. Исчерпывающий перечень документов, необходимых для предоставления услуги, подлежащих представлению заявителем самостоятельно:</w:t>
      </w:r>
    </w:p>
    <w:p w14:paraId="7BDCA797" w14:textId="3E1C808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В случае представления уведомления об окончании строительства в электронной форме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указанное уведомление заполняется путем внесения соответствующих сведений в интерактивную форму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
    <w:p w14:paraId="5B164DC8" w14:textId="6EBB5E4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уведомления об окончании строительства посредством личного обращения в уполномоченный орган, в том числе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14:paraId="01B2CA4D" w14:textId="4CD95DF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 соответствии с подпунктом «а»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 усиленной квалифицированной электронной подписью нотариуса;</w:t>
      </w:r>
    </w:p>
    <w:p w14:paraId="43079A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15CD78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технический план объекта индивидуального жилищного строительства или садового дома;</w:t>
      </w:r>
    </w:p>
    <w:p w14:paraId="068E80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w:t>
      </w:r>
      <w:r w:rsidRPr="005E0E53">
        <w:rPr>
          <w:rFonts w:ascii="Times New Roman" w:hAnsi="Times New Roman" w:cs="Times New Roman"/>
          <w:sz w:val="24"/>
          <w:szCs w:val="24"/>
        </w:rPr>
        <w:lastRenderedPageBreak/>
        <w:t>гражданам на праве общей долевой собственности или на праве аренды со множественностью лиц на стороне арендатора.</w:t>
      </w:r>
    </w:p>
    <w:p w14:paraId="23F18CC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2.9. 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04B26B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сведения из Единого государственного реестра недвижимости об основных характеристиках и зарегистрированных правах на земельный участок);</w:t>
      </w:r>
    </w:p>
    <w:p w14:paraId="4BD343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2CE87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2AC6C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регистрации запроса заявителя о предоставлении муниципальной услуги</w:t>
      </w:r>
    </w:p>
    <w:p w14:paraId="73213539" w14:textId="49F7C39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w:t>
      </w:r>
    </w:p>
    <w:p w14:paraId="5C03B0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поступления.</w:t>
      </w:r>
    </w:p>
    <w:p w14:paraId="14A4CA28" w14:textId="505B51A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представления уведомления об окончании строительства в электронной форме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вне рабочего времени уполномоченного органа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14:paraId="10EC190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считается поступившим в уполномоченный орган со дня его регистрации.</w:t>
      </w:r>
    </w:p>
    <w:p w14:paraId="4C88F9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DE1731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Срок предоставления муниципальной услуги</w:t>
      </w:r>
    </w:p>
    <w:p w14:paraId="5A75D00D" w14:textId="411794C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14:paraId="74BB75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69AE6CA"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Исчерпывающий перечень оснований для приостановления или отказа в предоставлении муниципальной услуги</w:t>
      </w:r>
    </w:p>
    <w:p w14:paraId="56672E23" w14:textId="40B2979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14:paraId="4F61CD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Основания для направления заявителю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 предусмотрены пунктом 2.20 настоящего Административного регламента.</w:t>
      </w:r>
    </w:p>
    <w:p w14:paraId="7615B11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936C5E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14:paraId="55402B55" w14:textId="1E6E4FC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14:paraId="19CB37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об окончании строительства представлено в орган государственной власти, орган местного самоуправления, в полномочия которых не входит предоставление услуги;</w:t>
      </w:r>
    </w:p>
    <w:p w14:paraId="242362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7C79537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представленные документы содержат подчистки и исправления текста;</w:t>
      </w:r>
    </w:p>
    <w:p w14:paraId="55852D7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712E11A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w:t>
      </w:r>
    </w:p>
    <w:p w14:paraId="0F685B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 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31911F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2.14.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w:t>
      </w:r>
    </w:p>
    <w:p w14:paraId="27654DA6" w14:textId="08F7498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или уполномоченный орган.</w:t>
      </w:r>
    </w:p>
    <w:p w14:paraId="7460A66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14:paraId="3ADCBA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2.17. Уведомление об окончании строительства считается ненаправленным, а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по форме согласно Приложению № 3, с указанием причин возврата, в следующих случаях:</w:t>
      </w:r>
    </w:p>
    <w:p w14:paraId="40DC348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уведомлении об окончании строительства отсутствуют сведения, предусмотренные абзацем первым части 16 статьи 55 Градостроительного кодекса Российской Федерации;</w:t>
      </w:r>
    </w:p>
    <w:p w14:paraId="5AD760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отсутствуют документы, прилагаемые к уведомлению об окончании строительства, предусмотренные подпунктами «в» - «е» пункта 2.8 настоящего Административного регламента;</w:t>
      </w:r>
    </w:p>
    <w:p w14:paraId="13AB6E2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уведомление об окончании строительства поступило после истечения десяти лет со дня поступления уведомления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32AE8C2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г)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w:t>
      </w:r>
      <w:r w:rsidRPr="005E0E53">
        <w:rPr>
          <w:rFonts w:ascii="Times New Roman" w:hAnsi="Times New Roman" w:cs="Times New Roman"/>
          <w:sz w:val="24"/>
          <w:szCs w:val="24"/>
        </w:rPr>
        <w:lastRenderedPageBreak/>
        <w:t>застройщику в соответствии с частью 6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w:t>
      </w:r>
    </w:p>
    <w:p w14:paraId="6D43FC9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43E758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Результат предоставления муниципальной услуги</w:t>
      </w:r>
    </w:p>
    <w:p w14:paraId="671ABCA9" w14:textId="11CD924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2.18. Результатом предоставления услуги является:</w:t>
      </w:r>
    </w:p>
    <w:p w14:paraId="07C49C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14:paraId="1CBE47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уведомление о несоответствии в случае наличия оснований, указанных в пункте 2.20 настоящего Административного регламента.</w:t>
      </w:r>
    </w:p>
    <w:p w14:paraId="4ABD19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 правовому регулированию в сфере строительства, архитектуры, градостроительства.</w:t>
      </w:r>
    </w:p>
    <w:p w14:paraId="537AF9E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2.20. Исчерпывающий перечень оснований для направления уведомления о несоответствии:</w:t>
      </w:r>
    </w:p>
    <w:p w14:paraId="2FD1319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0768233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411B68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537DD0E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CC31F5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2.21. Результат предоставления услуги, указанный в пункте 2.18 настоящего Административного регламента:</w:t>
      </w:r>
    </w:p>
    <w:p w14:paraId="0495C052" w14:textId="04F87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w:t>
      </w:r>
      <w:r w:rsidRPr="005E0E53">
        <w:rPr>
          <w:rFonts w:ascii="Times New Roman" w:hAnsi="Times New Roman" w:cs="Times New Roman"/>
          <w:sz w:val="24"/>
          <w:szCs w:val="24"/>
        </w:rPr>
        <w:lastRenderedPageBreak/>
        <w:t>личный кабинет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в случае, если такой способ указан в уведомлении об окончании строительства;</w:t>
      </w:r>
    </w:p>
    <w:p w14:paraId="7FFFC55A" w14:textId="017285F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выдается заявителю на бумажном носителе при личном обращении в уполномоченный орган, </w:t>
      </w:r>
      <w:r w:rsidR="004649E6">
        <w:rPr>
          <w:rFonts w:ascii="Times New Roman" w:hAnsi="Times New Roman" w:cs="Times New Roman"/>
          <w:sz w:val="24"/>
          <w:szCs w:val="24"/>
        </w:rPr>
        <w:t xml:space="preserve">МФЦ </w:t>
      </w:r>
      <w:r w:rsidRPr="005E0E53">
        <w:rPr>
          <w:rFonts w:ascii="Times New Roman" w:hAnsi="Times New Roman" w:cs="Times New Roman"/>
          <w:sz w:val="24"/>
          <w:szCs w:val="24"/>
        </w:rPr>
        <w:t>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12431D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3CC079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Размер платы, взимаемой с заявителя при предоставлении муниципальной услуги, и способы ее взимания</w:t>
      </w:r>
    </w:p>
    <w:p w14:paraId="582BDED8" w14:textId="167138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2.22. Предоставление услуги осуществляется без взимания платы.</w:t>
      </w:r>
    </w:p>
    <w:p w14:paraId="2610F7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3EA834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Иные требования к предоставлению муниципальной услуги</w:t>
      </w:r>
    </w:p>
    <w:p w14:paraId="7B909ED0" w14:textId="10806CD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2.23. Сведения о ходе рассмотрения уведомления об окончании строительства, направленного посредством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регионального портала, доводятся до заявителя путем уведомления об изменении статуса уведомления в личном кабинете заявителя на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региональном портале.</w:t>
      </w:r>
    </w:p>
    <w:p w14:paraId="76297BCF" w14:textId="1C99268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либо письменного запроса, составляемого в произвольной форме, без взимания платы. Письменный запрос может быть подан:</w:t>
      </w:r>
    </w:p>
    <w:p w14:paraId="307FA3EB" w14:textId="2CF656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на бумажном носителе посредством личного обращения в уполномоченный орган, в том числе через либо посредством почтового отправления с объявленной ценностью при его пересылке, описью вложения и уведомлением о вручении;</w:t>
      </w:r>
    </w:p>
    <w:p w14:paraId="2BC041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 электронной форме посредством электронной почты.</w:t>
      </w:r>
    </w:p>
    <w:p w14:paraId="09A21CAC" w14:textId="58849D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w:t>
      </w:r>
      <w:r w:rsidR="004649E6">
        <w:rPr>
          <w:rFonts w:ascii="Times New Roman" w:hAnsi="Times New Roman" w:cs="Times New Roman"/>
          <w:sz w:val="24"/>
          <w:szCs w:val="24"/>
        </w:rPr>
        <w:t>МФЦ</w:t>
      </w:r>
      <w:r w:rsidRPr="005E0E53">
        <w:rPr>
          <w:rFonts w:ascii="Times New Roman" w:hAnsi="Times New Roman" w:cs="Times New Roman"/>
          <w:sz w:val="24"/>
          <w:szCs w:val="24"/>
        </w:rPr>
        <w:t>)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14:paraId="2B32B6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2.24. Результат предоставления услуги (его копия или сведения, содержащиеся в нем):</w:t>
      </w:r>
    </w:p>
    <w:p w14:paraId="539F42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в течение пяти рабочих дней со дня его направления заявителю подлежит направлению (в том числе с использованием СМЭВ)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
    <w:p w14:paraId="1FD2F45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
    <w:p w14:paraId="7AF377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6931E7E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14:paraId="3A9B52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w:t>
      </w:r>
      <w:r w:rsidRPr="005E0E53">
        <w:rPr>
          <w:rFonts w:ascii="Times New Roman" w:hAnsi="Times New Roman" w:cs="Times New Roman"/>
          <w:sz w:val="24"/>
          <w:szCs w:val="24"/>
        </w:rPr>
        <w:lastRenderedPageBreak/>
        <w:t>несоответствии по основанию, предусмотренному подпунктом «б» пункта 2.20 настоящего Административного регламента;</w:t>
      </w:r>
    </w:p>
    <w:p w14:paraId="73BFA00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федеральный орган исполнительной власти, уполномоченный на осуществление государственного земельного надзора, орган местного самоуправления, осуществляющий муниципальный земельный контроль, 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14:paraId="196BC71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2.25. Порядок исправления допущенных опечаток и ошибок в уведомлении о соответствии, уведомлении о несоответствии.</w:t>
      </w:r>
    </w:p>
    <w:p w14:paraId="56C1E2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2.10 настоящего Административного регламента.</w:t>
      </w:r>
    </w:p>
    <w:p w14:paraId="6723A8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14:paraId="5E031EE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w:t>
      </w:r>
    </w:p>
    <w:p w14:paraId="38C60B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2.26. Исчерпывающий перечень оснований для отказа в исправлении допущенных опечаток и ошибок в уведомлении о соответствии, уведомлении о несоответствии:</w:t>
      </w:r>
    </w:p>
    <w:p w14:paraId="20C5E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несоответствие заявителя кругу лиц, указанных в пункте 2.2 настоящего Административного регламента;</w:t>
      </w:r>
    </w:p>
    <w:p w14:paraId="624117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отсутствие опечаток и ошибок в уведомлении о соответствии, уведомлении о несоответствии.</w:t>
      </w:r>
    </w:p>
    <w:p w14:paraId="764207D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2.27. Порядок выдачи дубликата уведомления о соответствии, уведомления о несоответствии.</w:t>
      </w:r>
    </w:p>
    <w:p w14:paraId="5E32E4F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Заявитель вправе обратиться в уполномоченный орган с заявлением о выдаче дубликата уведомления о соответствии, уведомления о несоответствии (далее соответственно – заявление о выдаче дубликата, дубликат) по форме согласно Приложению № 6 к настоящему Административному регламенту, в порядке, установленном пунктами 2.4 – 2.7, 2.10 настоящего Административного регламента.</w:t>
      </w:r>
    </w:p>
    <w:p w14:paraId="6187DF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 В случае,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w:t>
      </w:r>
      <w:r w:rsidRPr="005E0E53">
        <w:rPr>
          <w:rFonts w:ascii="Times New Roman" w:hAnsi="Times New Roman" w:cs="Times New Roman"/>
          <w:sz w:val="24"/>
          <w:szCs w:val="24"/>
        </w:rPr>
        <w:lastRenderedPageBreak/>
        <w:t>качестве дубликата уведомления о соответствии, уведомления о несоответствии заявителю повторно представляется указанный документ.</w:t>
      </w:r>
    </w:p>
    <w:p w14:paraId="3485F74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Дубликат уведомления о соответствии, уведомления о несоответствии либо решение об отказе в выдаче дубликата уведомления о соответствии, уведомления о несоответствии по форме согласно Приложению № 7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14:paraId="126D3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2.28. Исчерпывающий перечень оснований для отказа в выдаче дубликата уведомления о соответствии, уведомления о несоответствии: несоответствие заявителя кругу лиц, указанных в пункте 2.2 настоящего Административного регламента.</w:t>
      </w:r>
    </w:p>
    <w:p w14:paraId="036B73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2.29. При предоставлении муниципальной услуги запрещается требовать от заявителя:</w:t>
      </w:r>
    </w:p>
    <w:p w14:paraId="4C3659B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5C1D40AF" w14:textId="3192BC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представления документов и информации, которые в соответствии с нормативными правовыми актами Российской Федерации</w:t>
      </w:r>
      <w:r w:rsidR="00987DF2">
        <w:rPr>
          <w:rFonts w:ascii="Times New Roman" w:hAnsi="Times New Roman" w:cs="Times New Roman"/>
          <w:sz w:val="24"/>
          <w:szCs w:val="24"/>
        </w:rPr>
        <w:t>,</w:t>
      </w:r>
      <w:r w:rsidRPr="005E0E53">
        <w:rPr>
          <w:rFonts w:ascii="Times New Roman" w:hAnsi="Times New Roman" w:cs="Times New Roman"/>
          <w:sz w:val="24"/>
          <w:szCs w:val="24"/>
        </w:rPr>
        <w:t xml:space="preserve"> </w:t>
      </w:r>
      <w:r w:rsidR="00987DF2">
        <w:rPr>
          <w:rFonts w:ascii="Times New Roman" w:hAnsi="Times New Roman" w:cs="Times New Roman"/>
          <w:sz w:val="24"/>
          <w:szCs w:val="24"/>
        </w:rPr>
        <w:t xml:space="preserve">Томской </w:t>
      </w:r>
      <w:r w:rsidRPr="005E0E53">
        <w:rPr>
          <w:rFonts w:ascii="Times New Roman" w:hAnsi="Times New Roman" w:cs="Times New Roman"/>
          <w:sz w:val="24"/>
          <w:szCs w:val="24"/>
        </w:rPr>
        <w:t xml:space="preserve">области, муниципальными правовыми актами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sz w:val="24"/>
          <w:szCs w:val="24"/>
        </w:rPr>
        <w:t xml:space="preserve">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(муниципальных) услуг, за исключением документов, указанных в части 6 статьи 7 Федерального закона № 210-ФЗ;</w:t>
      </w:r>
    </w:p>
    <w:p w14:paraId="69476D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742EE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14:paraId="4791C3B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3E0DD21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3341A64E" w14:textId="7B99BB2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81055E">
        <w:rPr>
          <w:rFonts w:ascii="Times New Roman" w:hAnsi="Times New Roman" w:cs="Times New Roman"/>
          <w:sz w:val="24"/>
          <w:szCs w:val="24"/>
        </w:rPr>
        <w:t>МФЦ</w:t>
      </w:r>
      <w:r w:rsidRPr="005E0E53">
        <w:rPr>
          <w:rFonts w:ascii="Times New Roman" w:hAnsi="Times New Roman" w:cs="Times New Roman"/>
          <w:sz w:val="24"/>
          <w:szCs w:val="24"/>
        </w:rPr>
        <w:t>, работника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уведомляется заявитель, а также приносятся извинения за доставленные неудобства;</w:t>
      </w:r>
    </w:p>
    <w:p w14:paraId="7895D2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sidRPr="005E0E53">
        <w:rPr>
          <w:rFonts w:ascii="Times New Roman" w:hAnsi="Times New Roman" w:cs="Times New Roman"/>
          <w:sz w:val="24"/>
          <w:szCs w:val="24"/>
          <w:vertAlign w:val="superscript"/>
        </w:rPr>
        <w:t>2</w:t>
      </w:r>
      <w:r w:rsidRPr="005E0E53">
        <w:rPr>
          <w:rFonts w:ascii="Times New Roman" w:hAnsi="Times New Roman" w:cs="Times New Roman"/>
          <w:sz w:val="24"/>
          <w:szCs w:val="24"/>
        </w:rPr>
        <w:t xml:space="preserve">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w:t>
      </w:r>
      <w:r w:rsidRPr="005E0E53">
        <w:rPr>
          <w:rFonts w:ascii="Times New Roman" w:hAnsi="Times New Roman" w:cs="Times New Roman"/>
          <w:sz w:val="24"/>
          <w:szCs w:val="24"/>
        </w:rPr>
        <w:lastRenderedPageBreak/>
        <w:t>государственной или муниципальной услуги, и иных случаев, установленных федеральными законами.</w:t>
      </w:r>
    </w:p>
    <w:p w14:paraId="26A752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7C19962B"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113EEA55" w14:textId="447E49C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2.30.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составляет не более 15 минут.</w:t>
      </w:r>
    </w:p>
    <w:p w14:paraId="35B0742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D64DBA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01F143F" w14:textId="1B596FC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2.31. Услуги, необходимые и обязательные для предоставления муниципальной услуги, отсутствуют.</w:t>
      </w:r>
    </w:p>
    <w:p w14:paraId="135878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420ED0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помещениям, в которых предоставляется муниципальная услуга</w:t>
      </w:r>
    </w:p>
    <w:p w14:paraId="7EABDA06" w14:textId="51218C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2.32. Местоположение административных зданий, в которых осуществляется прием уведомлений об окончании строительства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21D802C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76F05E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7E69CB2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3BA475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Центральный вход в здание уполномоченного органа должен быть оборудован информационной табличкой (вывеской), содержащей информацию:</w:t>
      </w:r>
    </w:p>
    <w:p w14:paraId="2F2F6A7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w:t>
      </w:r>
    </w:p>
    <w:p w14:paraId="4913C5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местонахождение и юридический адрес;</w:t>
      </w:r>
    </w:p>
    <w:p w14:paraId="16942A8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режим работы;</w:t>
      </w:r>
    </w:p>
    <w:p w14:paraId="4D30A0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 приема;</w:t>
      </w:r>
    </w:p>
    <w:p w14:paraId="5D914E6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телефонов для справок.</w:t>
      </w:r>
    </w:p>
    <w:p w14:paraId="2A790C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должны соответствовать санитарно-эпидемиологическим правилам и нормативам.</w:t>
      </w:r>
    </w:p>
    <w:p w14:paraId="00E615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Помещения, в которых предоставляется муниципальная услуга, оснащаются:</w:t>
      </w:r>
    </w:p>
    <w:p w14:paraId="15DCD5A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противопожарной системой и средствами пожаротушения;</w:t>
      </w:r>
    </w:p>
    <w:p w14:paraId="53FDCB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системой оповещения о возникновении чрезвычайной ситуации;</w:t>
      </w:r>
    </w:p>
    <w:p w14:paraId="4A6487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средствами оказания первой медицинской помощи;</w:t>
      </w:r>
    </w:p>
    <w:p w14:paraId="0DC0A15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туалетными комнатами для посетителей.</w:t>
      </w:r>
    </w:p>
    <w:p w14:paraId="31F955B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455993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187BE5A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для заполнения уведомлений оборудуются стульями, столами (стойками), бланками уведомлений, письменными принадлежностями.</w:t>
      </w:r>
    </w:p>
    <w:p w14:paraId="6424DBF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Места приема заявителей оборудуются информационными табличками (вывесками) с указанием:</w:t>
      </w:r>
    </w:p>
    <w:p w14:paraId="7517F02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номера кабинета и наименования отдела;</w:t>
      </w:r>
    </w:p>
    <w:p w14:paraId="32648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фамилии, имени и отчества (последнее – при наличии), должности ответственного лица за прием документов;</w:t>
      </w:r>
    </w:p>
    <w:p w14:paraId="564CEDA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графика приема заявителей.</w:t>
      </w:r>
    </w:p>
    <w:p w14:paraId="60464E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0434CFA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790E404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При предоставлении муниципальной услуги инвалидам обеспечиваются:</w:t>
      </w:r>
    </w:p>
    <w:p w14:paraId="32C500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беспрепятственного доступа к объекту (зданию, помещению), в котором предоставляется муниципальная услуга;</w:t>
      </w:r>
    </w:p>
    <w:p w14:paraId="4AAFCE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5587E1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w:t>
      </w:r>
    </w:p>
    <w:p w14:paraId="0C3A0B4E" w14:textId="4B97DE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w:t>
      </w:r>
      <w:r w:rsidR="00987DF2">
        <w:rPr>
          <w:rFonts w:ascii="Times New Roman" w:hAnsi="Times New Roman" w:cs="Times New Roman"/>
          <w:sz w:val="24"/>
          <w:szCs w:val="24"/>
        </w:rPr>
        <w:t xml:space="preserve"> </w:t>
      </w:r>
      <w:r w:rsidRPr="005E0E53">
        <w:rPr>
          <w:rFonts w:ascii="Times New Roman" w:hAnsi="Times New Roman" w:cs="Times New Roman"/>
          <w:sz w:val="24"/>
          <w:szCs w:val="24"/>
        </w:rPr>
        <w:t>жизнедеятельности;</w:t>
      </w:r>
    </w:p>
    <w:p w14:paraId="29D073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3CFAF9C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сурдопереводчика и тифлосурдопереводчика;</w:t>
      </w:r>
    </w:p>
    <w:p w14:paraId="034C014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w:t>
      </w:r>
    </w:p>
    <w:p w14:paraId="15D917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4767A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04BDD3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Показатели доступности и качества муниципальной услуги</w:t>
      </w:r>
    </w:p>
    <w:p w14:paraId="66ED775E" w14:textId="1C33806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r w:rsidRPr="00987DF2">
        <w:rPr>
          <w:rFonts w:ascii="Times New Roman" w:hAnsi="Times New Roman" w:cs="Times New Roman"/>
          <w:sz w:val="24"/>
          <w:szCs w:val="24"/>
        </w:rPr>
        <w:t>2.33. Основными показателями доступности предоставления муниципальной услуги являются:</w:t>
      </w:r>
    </w:p>
    <w:p w14:paraId="3F09416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14:paraId="611E76E9" w14:textId="15D1844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возможность получения заявителем уведомлений о предоставлении муниципальной услуги с помощью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w:t>
      </w:r>
    </w:p>
    <w:p w14:paraId="68C4C3D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5F99672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2.34. Основными показателями качества предоставления муниципальной услуги являются:</w:t>
      </w:r>
    </w:p>
    <w:p w14:paraId="1B17BD9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78D0B2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14:paraId="795339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обоснованных жалоб на действия (бездействие) сотрудников и их некорректное (невнимательное) отношение к заявителям;</w:t>
      </w:r>
    </w:p>
    <w:p w14:paraId="08C3BF2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нарушений установленных сроков в процессе предоставления муниципальной услуги;</w:t>
      </w:r>
    </w:p>
    <w:p w14:paraId="5889AB2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34783C3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2.35. Информирование о порядке предоставления муниципальной услуги осуществляется:</w:t>
      </w:r>
    </w:p>
    <w:p w14:paraId="03AB7256" w14:textId="1F52106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непосредственно при личном приеме заявителя в уполномоченном органе или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634E0AFB" w14:textId="2FF9FBE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 по телефону уполномоченного органа или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440832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письменно, в том числе посредством электронной почты, факсимильной связи;</w:t>
      </w:r>
    </w:p>
    <w:p w14:paraId="0991A05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4) посредством размещения в открытой и доступной форме информации: </w:t>
      </w:r>
    </w:p>
    <w:p w14:paraId="32C1EAF9" w14:textId="05D0FD2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Е</w:t>
      </w:r>
      <w:r w:rsidR="00A06BA7">
        <w:rPr>
          <w:rFonts w:ascii="Times New Roman" w:hAnsi="Times New Roman" w:cs="Times New Roman"/>
          <w:sz w:val="24"/>
          <w:szCs w:val="24"/>
        </w:rPr>
        <w:t xml:space="preserve">ГПУ </w:t>
      </w:r>
      <w:r w:rsidRPr="005E0E53">
        <w:rPr>
          <w:rFonts w:ascii="Times New Roman" w:hAnsi="Times New Roman" w:cs="Times New Roman"/>
          <w:sz w:val="24"/>
          <w:szCs w:val="24"/>
        </w:rPr>
        <w:t>(https://www.gosuslugi.ru/);</w:t>
      </w:r>
    </w:p>
    <w:p w14:paraId="54602E7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региональном портале;</w:t>
      </w:r>
    </w:p>
    <w:p w14:paraId="08E38D89" w14:textId="3E64D5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 официальном сайте уполномоченного органа</w:t>
      </w:r>
      <w:r w:rsidR="00D70599">
        <w:rPr>
          <w:rFonts w:ascii="Times New Roman" w:hAnsi="Times New Roman" w:cs="Times New Roman"/>
          <w:sz w:val="24"/>
          <w:szCs w:val="24"/>
        </w:rPr>
        <w:t xml:space="preserve">: </w:t>
      </w:r>
      <w:r w:rsidR="00D70599" w:rsidRPr="00D70599">
        <w:rPr>
          <w:rFonts w:ascii="Times New Roman" w:hAnsi="Times New Roman" w:cs="Times New Roman"/>
          <w:sz w:val="24"/>
          <w:szCs w:val="24"/>
        </w:rPr>
        <w:t>https://www.podgorn.tomsk.ru/</w:t>
      </w:r>
    </w:p>
    <w:p w14:paraId="1CB96F61" w14:textId="54A0820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5) посредством размещения информации на информационных стендах уполномоченного органа или </w:t>
      </w:r>
      <w:r w:rsidR="0081055E">
        <w:rPr>
          <w:rFonts w:ascii="Times New Roman" w:hAnsi="Times New Roman" w:cs="Times New Roman"/>
          <w:sz w:val="24"/>
          <w:szCs w:val="24"/>
        </w:rPr>
        <w:t>МФЦ</w:t>
      </w:r>
      <w:r w:rsidRPr="005E0E53">
        <w:rPr>
          <w:rFonts w:ascii="Times New Roman" w:hAnsi="Times New Roman" w:cs="Times New Roman"/>
          <w:sz w:val="24"/>
          <w:szCs w:val="24"/>
        </w:rPr>
        <w:t>.</w:t>
      </w:r>
    </w:p>
    <w:p w14:paraId="10F28E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2.36. Информирование осуществляется по вопросам, касающимся:</w:t>
      </w:r>
    </w:p>
    <w:p w14:paraId="4463727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способов подачи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p>
    <w:p w14:paraId="362A5BA7" w14:textId="4261C4F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адресов уполномоченного органа и </w:t>
      </w:r>
      <w:r w:rsidR="0081055E">
        <w:rPr>
          <w:rFonts w:ascii="Times New Roman" w:hAnsi="Times New Roman" w:cs="Times New Roman"/>
          <w:sz w:val="24"/>
          <w:szCs w:val="24"/>
        </w:rPr>
        <w:t>МФЦ</w:t>
      </w:r>
      <w:r w:rsidRPr="005E0E53">
        <w:rPr>
          <w:rFonts w:ascii="Times New Roman" w:hAnsi="Times New Roman" w:cs="Times New Roman"/>
          <w:sz w:val="24"/>
          <w:szCs w:val="24"/>
        </w:rPr>
        <w:t>, обращение в которые необходимо для предоставления муниципальной услуги;</w:t>
      </w:r>
    </w:p>
    <w:p w14:paraId="120AE0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14:paraId="4645DA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документов, необходимых для предоставления муниципальной услуги;</w:t>
      </w:r>
    </w:p>
    <w:p w14:paraId="00D8C85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и сроков предоставления муниципальной услуги;</w:t>
      </w:r>
    </w:p>
    <w:p w14:paraId="178B3F9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14:paraId="5412AF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6BD7A00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Получение информации по вопросам предоставления муниципальной услуги осуществляется бесплатно.</w:t>
      </w:r>
    </w:p>
    <w:p w14:paraId="4A236876" w14:textId="4E51E2E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 xml:space="preserve">2.37. При устном обращении заявителя (лично или по телефону) должностное лицо уполномоченного органа, работник </w:t>
      </w:r>
      <w:r w:rsidR="0081055E">
        <w:rPr>
          <w:rFonts w:ascii="Times New Roman" w:hAnsi="Times New Roman" w:cs="Times New Roman"/>
          <w:sz w:val="24"/>
          <w:szCs w:val="24"/>
        </w:rPr>
        <w:t>МФЦ</w:t>
      </w:r>
      <w:r w:rsidRPr="005E0E53">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14:paraId="4B6B65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2345C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DD50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14:paraId="502B30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w:t>
      </w:r>
    </w:p>
    <w:p w14:paraId="23FBD2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0EB93B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733B75FD" w14:textId="07EB345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Продолжительность информирования по телефону не должна превышать </w:t>
      </w:r>
      <w:r w:rsidR="00D70599">
        <w:rPr>
          <w:rFonts w:ascii="Times New Roman" w:hAnsi="Times New Roman" w:cs="Times New Roman"/>
          <w:sz w:val="24"/>
          <w:szCs w:val="24"/>
        </w:rPr>
        <w:t xml:space="preserve">10 </w:t>
      </w:r>
      <w:r w:rsidRPr="005E0E53">
        <w:rPr>
          <w:rFonts w:ascii="Times New Roman" w:hAnsi="Times New Roman" w:cs="Times New Roman"/>
          <w:sz w:val="24"/>
          <w:szCs w:val="24"/>
        </w:rPr>
        <w:t>минут.</w:t>
      </w:r>
    </w:p>
    <w:p w14:paraId="4B2A54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Информирование осуществляется в соответствии с графиком приема граждан.</w:t>
      </w:r>
    </w:p>
    <w:p w14:paraId="32036FD2" w14:textId="1094A6F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2.38. На Е</w:t>
      </w:r>
      <w:r w:rsidR="00A06BA7">
        <w:rPr>
          <w:rFonts w:ascii="Times New Roman" w:hAnsi="Times New Roman" w:cs="Times New Roman"/>
          <w:sz w:val="24"/>
          <w:szCs w:val="24"/>
        </w:rPr>
        <w:t>ГПУ</w:t>
      </w:r>
      <w:r w:rsidRPr="005E0E53">
        <w:rPr>
          <w:rFonts w:ascii="Times New Roman" w:hAnsi="Times New Roman" w:cs="Times New Roman"/>
          <w:sz w:val="24"/>
          <w:szCs w:val="24"/>
        </w:rPr>
        <w:t xml:space="preserve">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14:paraId="48E5AC1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2.39.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0808A2" w14:textId="639CCD1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2.40. На официальном сайте уполномоченного органа, на стендах в местах предоставления муниципальной услуги и </w:t>
      </w:r>
      <w:r w:rsidR="00D70599">
        <w:rPr>
          <w:rFonts w:ascii="Times New Roman" w:hAnsi="Times New Roman" w:cs="Times New Roman"/>
          <w:sz w:val="24"/>
          <w:szCs w:val="24"/>
        </w:rPr>
        <w:t>МФЦ</w:t>
      </w:r>
      <w:r w:rsidRPr="005E0E53">
        <w:rPr>
          <w:rFonts w:ascii="Times New Roman" w:hAnsi="Times New Roman" w:cs="Times New Roman"/>
          <w:sz w:val="24"/>
          <w:szCs w:val="24"/>
        </w:rPr>
        <w:t xml:space="preserve"> размещается следующая справочная информация:</w:t>
      </w:r>
    </w:p>
    <w:p w14:paraId="0540089F" w14:textId="5084A69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D70599">
        <w:rPr>
          <w:rFonts w:ascii="Times New Roman" w:hAnsi="Times New Roman" w:cs="Times New Roman"/>
          <w:sz w:val="24"/>
          <w:szCs w:val="24"/>
        </w:rPr>
        <w:t>МФЦ</w:t>
      </w:r>
      <w:r w:rsidRPr="005E0E53">
        <w:rPr>
          <w:rFonts w:ascii="Times New Roman" w:hAnsi="Times New Roman" w:cs="Times New Roman"/>
          <w:sz w:val="24"/>
          <w:szCs w:val="24"/>
        </w:rPr>
        <w:t>;</w:t>
      </w:r>
    </w:p>
    <w:p w14:paraId="049760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14:paraId="3E4EA2F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14:paraId="69CE5E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2.41.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2D19C6D6" w14:textId="626CE9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2.42. Размещение информации о порядке предоставления муниципальной услуги на информационных стендах в помещении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в соответствии с соглашением, заключенным между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14:paraId="50EDB9F6" w14:textId="52A0A010"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2.43. 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14:paraId="772964E5" w14:textId="77777777" w:rsidR="00D70599" w:rsidRPr="005E0E53" w:rsidRDefault="00D70599" w:rsidP="005E0E53">
      <w:pPr>
        <w:pStyle w:val="a5"/>
        <w:ind w:firstLine="567"/>
        <w:jc w:val="both"/>
        <w:rPr>
          <w:rFonts w:ascii="Times New Roman" w:hAnsi="Times New Roman" w:cs="Times New Roman"/>
          <w:sz w:val="24"/>
          <w:szCs w:val="24"/>
        </w:rPr>
      </w:pPr>
    </w:p>
    <w:p w14:paraId="4B03F160" w14:textId="316E25E1" w:rsidR="00673E58" w:rsidRPr="005E0E53" w:rsidRDefault="00673E58" w:rsidP="00D70599">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xml:space="preserve">Раздел 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w:t>
      </w:r>
      <w:r w:rsidR="0081055E">
        <w:rPr>
          <w:rFonts w:ascii="Times New Roman" w:hAnsi="Times New Roman" w:cs="Times New Roman"/>
          <w:sz w:val="24"/>
          <w:szCs w:val="24"/>
        </w:rPr>
        <w:t>МФЦ</w:t>
      </w:r>
    </w:p>
    <w:p w14:paraId="714FD60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ED1ADF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без рассмотрения (при необходимости)</w:t>
      </w:r>
    </w:p>
    <w:p w14:paraId="5511452B" w14:textId="0BF860A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12976A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Вариант 1 –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55DF543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Вариант 2 – выдача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73AF06F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3.3.3. Вариант 3 – исправление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1CAB200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6BF86E6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Описание административной процедуры профилирования заявителя</w:t>
      </w:r>
    </w:p>
    <w:p w14:paraId="6C460CF4" w14:textId="0A10924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566BEA5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0B109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Подразделы, содержащие описание вариантов предоставления муниципальной услуги</w:t>
      </w:r>
    </w:p>
    <w:p w14:paraId="1D1018E9" w14:textId="0E39800F" w:rsidR="00673E58" w:rsidRPr="005E0E53" w:rsidRDefault="00673E58" w:rsidP="00D70599">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1</w:t>
      </w:r>
    </w:p>
    <w:p w14:paraId="0D98704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17E7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 Результат предоставления муниципальной услуги указан в подпункте «а» пункта 2.18 настоящего Административного регламента.</w:t>
      </w:r>
    </w:p>
    <w:p w14:paraId="2C246A0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C0578F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Перечень и описание административных процедур предоставления муниципальной услуги</w:t>
      </w:r>
    </w:p>
    <w:p w14:paraId="6E1DAA0D" w14:textId="6B3AAA4C"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54E18D43" w14:textId="44A41A9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 Основанием для начала административной процедуры является поступление в уполномоченный орган уведомления об окончании строительства и документов, предусмотренных подпунктами «б» - «е» пункта 2.8, пунктом 2.9 настоящего Административного регламента, одним из способов, установленных пунктом 2.4 настоящего Административного регламента.</w:t>
      </w:r>
    </w:p>
    <w:p w14:paraId="6BF51D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356A76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0517A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0D169B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 Основания для принятия решения об отказе в приеме уведомления об окончании строительства и документов, необходимых для предоставления муниципальной услуги, указаны в пункте 2.13 настоящего Административного регламента.</w:t>
      </w:r>
    </w:p>
    <w:p w14:paraId="5CD1FA2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 Возможность получения муниципальной услуги по экстерриториальному принципу отсутствует.</w:t>
      </w:r>
    </w:p>
    <w:p w14:paraId="7E75C3F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одним из способов, установленных в подпункте «б» пункта 2.4 настоящего Административного регламента,</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принимаются должностными лицами структурного подразделения уполномоченного органа, ответственного за делопроизводство.</w:t>
      </w:r>
    </w:p>
    <w:p w14:paraId="06EBBDD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способом, указанным в подпункте «а» пункта 2.4 настоящего Административного регламента, регистрируются в автоматическом режиме.</w:t>
      </w:r>
    </w:p>
    <w:p w14:paraId="1CDF86C0" w14:textId="789BFC5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направленные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могут быть получены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464147D2" w14:textId="5E1BE7D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3.11. Для приема уведомления об окончании строительства в электронной форме с использованием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516D157C" w14:textId="36E97CE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Для возможности подачи уведомления об окончании строительства через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0DE19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3.12. Срок регистрации уведомления об окончании строительства и документов, предусмотренных подпунктами «б» - «е» пункта 2.8, пунктом 2.9 настоящего Административного регламента, указан в пункте 2.10 настоящего Административного регламента.</w:t>
      </w:r>
    </w:p>
    <w:p w14:paraId="439297F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3.13. Результатом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69DBA08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3.14. После регистрации уведомление об окончании строительства и документы, предусмотренные подпунктами «б» - «е» пункта 2.8, пунктом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рассмотрение уведомления об окончании строительства и прилагаемых документов.</w:t>
      </w:r>
    </w:p>
    <w:p w14:paraId="29AB8E0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5738019"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521D9F5" w14:textId="132D59F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3.15. Основанием для начала административной процедуры является регистрация уведомления об окончании строительства и приложенных к уведомлению документов, если заявитель самостоятельно не представил документы, указанные в пункте 2.9 настоящего Административного регламента.</w:t>
      </w:r>
    </w:p>
    <w:p w14:paraId="1EB35EC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запрос о представлении в уполномоченный орган документов (их копий или сведений, содержащихся в них), предусмотренных пунктом 2.9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14:paraId="6248A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3.17. Перечень запрашиваемых документов, необходимых для предоставления муниципальной услуги:</w:t>
      </w:r>
    </w:p>
    <w:p w14:paraId="192D19B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сведения из Единого государственного реестра недвижимости об основных характеристиках и зарегистрированных правах на земельный участок.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r w:rsidRPr="005E0E53">
        <w:rPr>
          <w:rFonts w:ascii="Times New Roman" w:hAnsi="Times New Roman" w:cs="Times New Roman"/>
          <w:i/>
          <w:iCs/>
          <w:sz w:val="24"/>
          <w:szCs w:val="24"/>
        </w:rPr>
        <w:t>;</w:t>
      </w:r>
    </w:p>
    <w:p w14:paraId="724185C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Запрос о представлении документов (их копий или сведений, содержащихся в них) направляется в Федеральную налоговую службу.</w:t>
      </w:r>
    </w:p>
    <w:p w14:paraId="56B547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Запрос о представлении в уполномоченный орган документов (их копий или сведений, содержащихся в них) содержит:</w:t>
      </w:r>
    </w:p>
    <w:p w14:paraId="037F4CD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органа или организации, в адрес которых направляется межведомственный запрос;</w:t>
      </w:r>
    </w:p>
    <w:p w14:paraId="45B3CBB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наименование муниципальной услуги, для предоставления которой необходимо представление документа и (или) информации;</w:t>
      </w:r>
    </w:p>
    <w:p w14:paraId="1D9A1B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3C14007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реквизиты и наименования документов, необходимых для предоставления муниципальной услуги.</w:t>
      </w:r>
    </w:p>
    <w:p w14:paraId="666311D3" w14:textId="4DE165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Для получения документов, указанных в подпунктах 1 - 2 пункта 3.17 настоящего Административного регламента, срок направления межведомственного запроса составляет в срок не позднее</w:t>
      </w:r>
      <w:r w:rsidR="00037DA1">
        <w:rPr>
          <w:rFonts w:ascii="Times New Roman" w:hAnsi="Times New Roman" w:cs="Times New Roman"/>
          <w:sz w:val="24"/>
          <w:szCs w:val="24"/>
        </w:rPr>
        <w:t xml:space="preserve"> </w:t>
      </w:r>
      <w:r w:rsidRPr="005E0E53">
        <w:rPr>
          <w:rFonts w:ascii="Times New Roman" w:hAnsi="Times New Roman" w:cs="Times New Roman"/>
          <w:sz w:val="24"/>
          <w:szCs w:val="24"/>
        </w:rPr>
        <w:t>5 рабочих дней со дня регистрация уведомления об окончании строительства и приложенных к уведомлению документов.</w:t>
      </w:r>
    </w:p>
    <w:p w14:paraId="01AFACC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3.18. По межведомственным запросам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электронной форме, в срок не позднее 5 рабочих дней с момента направления соответствующего межведомственного запроса.</w:t>
      </w:r>
    </w:p>
    <w:p w14:paraId="4B837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3.19. Межведомственное информационное взаимодействие может осуществляется на бумажном носителе:</w:t>
      </w:r>
    </w:p>
    <w:p w14:paraId="0D9BA23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26AA61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при необходимости представления оригиналов документов на бумажном носителе при направлении межведомственного запроса.</w:t>
      </w:r>
    </w:p>
    <w:p w14:paraId="71742FA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 «б» пункта 2.9 настоящего 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5 рабочих дней со дня получения соответствующего межведомственного запроса.</w:t>
      </w:r>
    </w:p>
    <w:p w14:paraId="1155090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3.20.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06478EF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02432E4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4AD27D24" w14:textId="5AFAC50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3.21. Основанием для начала административной процедуры является регистрация уведомления об окончании строительства и документов, предусмотренных подпунктами «б» - «е» пункта 2.8, пунктом 2.9 настоящего Административного регламента.</w:t>
      </w:r>
    </w:p>
    <w:p w14:paraId="0817A44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3.22. В рамках рассмотрения уведомления об окончании строительства и документов, предусмотренных подпунктами «б» - «е» пункта 2.8, пунктом 2.9 настоящего Административного регламента, осуществляется проверка наличия и правильности оформления документов, указанных в подпунктах «б» - «е» пункта 2.8, пунктом 2.9 настоящего Административного регламента, осмотр объекта индивидуального жилищного строительства или садового дома.</w:t>
      </w:r>
    </w:p>
    <w:p w14:paraId="0E04DA6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14:paraId="6B3A9EB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3.24. Должностное лицо ответственного структурного подразделения:</w:t>
      </w:r>
    </w:p>
    <w:p w14:paraId="42E8C1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проводит проверку соответствия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действующим на дату поступления уведомления о планируемом строительстве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 обязательным требованиям к параметрам объектов капитального строительства, установленным Градостроительным кодексом Российской Федерации, </w:t>
      </w:r>
      <w:r w:rsidRPr="005E0E53">
        <w:rPr>
          <w:rFonts w:ascii="Times New Roman" w:hAnsi="Times New Roman" w:cs="Times New Roman"/>
          <w:sz w:val="24"/>
          <w:szCs w:val="24"/>
        </w:rPr>
        <w:lastRenderedPageBreak/>
        <w:t>другими федеральными законами (в том числе в случае, если указанные предельные параметры или обязательные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 планируемом строительстве). В случае, если уведомление об окончании строительства подтверждает соответствие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 осуществляется проверка соответствия параметров построенных или реконструированных объекта индивидуального жилищного строительства или садового дома указанным предельным параметрам и обязательным требованиям к параметрам объектов капитального строительства, действующим на дату поступления уведомления об окончании строительства;</w:t>
      </w:r>
    </w:p>
    <w:p w14:paraId="764AB9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проверяет путем осмотра объекта индивидуального жилищного строительства или садового дома соответствие внешнего облика объекта индивидуального жилищного строительства или садового дома описанию внешнего вида таких объекта или дома, являющемуся приложением к уведомлению о планируемом строительстве (при условии, что застройщику в срок, предусмотренный пунктом 3 части 8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или типовому архитектурному решению, указанному в уведомлении о планируемом строительстве,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2BBD0F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проверяет соответствие вида разрешенного использования объекта индивидуального жилищного строительства или садового дома виду разрешенного использования, указанному в уведомлении о планируемом строительстве;</w:t>
      </w:r>
    </w:p>
    <w:p w14:paraId="0EF600A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проверяет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0E846F6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3.25. Критериями принятия решения о предоставлении муниципальной услуги являются:</w:t>
      </w:r>
    </w:p>
    <w:p w14:paraId="09B2564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1) соответствие указанных в уведомлении об окончании строительства параметров построенных или реконструированных объекта индивидуального жилищного строительства или садового дома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w:t>
      </w:r>
      <w:r w:rsidRPr="005E0E53">
        <w:rPr>
          <w:rFonts w:ascii="Times New Roman" w:hAnsi="Times New Roman" w:cs="Times New Roman"/>
          <w:sz w:val="24"/>
          <w:szCs w:val="24"/>
        </w:rPr>
        <w:lastRenderedPageBreak/>
        <w:t>строительства, установленным Градостроительным кодексом Российской Федерации, другими федеральными законами;</w:t>
      </w:r>
    </w:p>
    <w:p w14:paraId="19A49A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соответствие внешнего облика объекта индивидуального жилищного строительства или садового дома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не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5AC5A0D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 соответствие вида разрешенного использования построенного или реконструированного объекта капитального строительства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6AB73B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 допустимость размещения объекта индивидуального жилищного строительства или садового дома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1272ABF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3.26. Критериями принятия решения об отказе в предоставлении муниципальной услуги:</w:t>
      </w:r>
    </w:p>
    <w:p w14:paraId="543AFB7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
    <w:p w14:paraId="75CEDA6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1B9E76A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293A52E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 и такой объект капитального строительства не введен в эксплуатацию.</w:t>
      </w:r>
    </w:p>
    <w:p w14:paraId="3D8B8C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3.27. По результатам проверки документов, предусмотренных подпунктами «б» - «е» пункта 2.8, пунктом 2.9 настоящего Административного регламента, должностное лицо ответственного структурного подразделения подготавливает проект соответствующего решения.</w:t>
      </w:r>
    </w:p>
    <w:p w14:paraId="2D9E1F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3.28. Результатом административной процедуры по принятию решения о предоставлении (об отказе в предоставлении) муниципальной услуги является подписание уведомления о соответствии или уведомления о несоответствии.</w:t>
      </w:r>
    </w:p>
    <w:p w14:paraId="263CA0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3.29.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7EF80EF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3.30.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0D627DB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3.31. Срок принятия решения о предоставлении (об отказе 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семь рабочих дней со дня регистрации уведомления об окончании строительства и документов и (или) информации, необходимых для предоставления муниципальной услуги.</w:t>
      </w:r>
    </w:p>
    <w:p w14:paraId="167D654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3.32.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несоответствии выдается заявителю на руки или направляется посредством почтового отправления.</w:t>
      </w:r>
    </w:p>
    <w:p w14:paraId="63A3AE3C" w14:textId="68B465C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3.33.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w:t>
      </w:r>
      <w:r w:rsidR="00A06BA7">
        <w:rPr>
          <w:rFonts w:ascii="Times New Roman" w:hAnsi="Times New Roman" w:cs="Times New Roman"/>
          <w:sz w:val="24"/>
          <w:szCs w:val="24"/>
        </w:rPr>
        <w:t>ЕГПУ</w:t>
      </w:r>
      <w:r w:rsidRPr="005E0E53">
        <w:rPr>
          <w:rFonts w:ascii="Times New Roman" w:hAnsi="Times New Roman" w:cs="Times New Roman"/>
          <w:sz w:val="24"/>
          <w:szCs w:val="24"/>
        </w:rPr>
        <w:t>, регионального портала направление заявителю уведомления о несоответствии осуществляется в личный кабинет заявителя на Е</w:t>
      </w:r>
      <w:r w:rsidR="00A06BA7">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19601249" w14:textId="4797B5E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3.34.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A06BA7">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15AA2F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3.35. Срок выдачи (направления) заявителю уведомления о несоответствии исчисляется со дня принятия такого решения и составляет один рабочий день, но не превышает срок, установленный в пункте 2.11 настоящего Административного регламента.</w:t>
      </w:r>
    </w:p>
    <w:p w14:paraId="3CFB3E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D89445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15DA7D1C" w14:textId="61657D6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3.36. Основанием для начала выполнения административной процедуры является подписание уполномоченным должностным лицом уведомления о соответствии.</w:t>
      </w:r>
    </w:p>
    <w:p w14:paraId="79FE56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3.37. Заявитель по его выбору вправе получить результат предоставления муниципальной услуги независимо от его места жительства или места пребывания либо места нахождения (для юридических лиц) одним из следующих способов:</w:t>
      </w:r>
    </w:p>
    <w:p w14:paraId="2D527A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501F87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64A00A7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3.38.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ABEFDD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3.39.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в ходе личного приема, посредством почтового отправления уведомление о соответствии выдается заявителю на руки или направляется посредством почтового отправления.</w:t>
      </w:r>
    </w:p>
    <w:p w14:paraId="3C1D86FC" w14:textId="12CF03B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3.40.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уведомления о 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53D055E0" w14:textId="2ACD8ED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3.41. При подаче уведомления об окончании строительства и документов, предусмотренных подпунктами «б» - «е» пункта 2.8, пунктом 2.9 настоящего Административного регламента,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уведомление о 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7A7B548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3.42. Срок предоставления заявителю результата муниципальной услуги исчисляется со дня подписания уведомления о соответствии и составляет один рабочий день, но не превышает срок, установленный в пункте 2.11 настоящего Административного регламента.</w:t>
      </w:r>
    </w:p>
    <w:p w14:paraId="6866BD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878E8FF"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530B7473" w14:textId="0D87B1E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3.43. Получение дополнительных сведений от заявителя не предусмотрено.</w:t>
      </w:r>
    </w:p>
    <w:p w14:paraId="797F3AB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0FD522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31625E99" w14:textId="29C1BA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3.44. Срок предоставления муниципальной услуги указан в пункте 2.11 настоящего Административного регламента.</w:t>
      </w:r>
    </w:p>
    <w:p w14:paraId="25D3F3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29014" w14:textId="77777777" w:rsidR="00673E58" w:rsidRPr="005E0E53" w:rsidRDefault="00673E58" w:rsidP="00037DA1">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2</w:t>
      </w:r>
    </w:p>
    <w:p w14:paraId="7BFE225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790E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3.45 Результатом предоставления муниципальной услуги является дубликат документа, указанного в пункте 2.18 настоящего Административного регламента.</w:t>
      </w:r>
    </w:p>
    <w:p w14:paraId="421F87E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EADEEE1"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253E516C" w14:textId="080C30BD" w:rsidR="00673E58" w:rsidRPr="005E0E53" w:rsidRDefault="00673E58" w:rsidP="00037DA1">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71762D8B" w14:textId="56B6813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3.46. Основанием для начала административной процедуры является поступление в уполномоченный орган заявления о выдаче дубликата по форме согласно Приложению № 6 к настоящему Административному регламенту одним из способов, установленных пунктом 2.4 настоящего Административного регламента.</w:t>
      </w:r>
    </w:p>
    <w:p w14:paraId="5DBE14E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3.47.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6034888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подпунктами «б» - «в» пункта 2.8 настоящего Административного регламента.</w:t>
      </w:r>
    </w:p>
    <w:p w14:paraId="5A65AB9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097544F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3.48. Основания для принятия решения об отказе в приеме заявления о выдаче дубликата отсутствуют.</w:t>
      </w:r>
    </w:p>
    <w:p w14:paraId="72E42BB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3.49. Возможность получения муниципальной услуги по экстерриториальному принципу отсутствует.</w:t>
      </w:r>
    </w:p>
    <w:p w14:paraId="366D3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3.50. Заявление о выдаче дубликата,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16B17BA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 выдаче дубликата, направленное способом, указанным в подпункте «а» пункта 2.4 настоящего Административного регламента, регистрируется в автоматическом режиме.</w:t>
      </w:r>
    </w:p>
    <w:p w14:paraId="31E2746A" w14:textId="47AF58E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 выдаче дубликата,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037DA1">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5798D4CF" w14:textId="420BE7B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3.51. Для приема заявления о выдаче дубликата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о выдаче дубликата и для подготовки ответа.</w:t>
      </w:r>
    </w:p>
    <w:p w14:paraId="1D28DBEC" w14:textId="0FF8BA2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 выдаче дубликата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4389B4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3.52. Срок регистрации заявления о выдаче дубликата указан в пункте 2.10 настоящего Административного регламента.</w:t>
      </w:r>
    </w:p>
    <w:p w14:paraId="14E1E6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3.53. Результатом административной процедуры является регистрация заявления о выдаче дубликата.</w:t>
      </w:r>
    </w:p>
    <w:p w14:paraId="3945B78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3.54.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429EC3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FCAA926"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2089B789" w14:textId="15CED98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3.55. Направление межведомственных информационных запросов не осуществляется.</w:t>
      </w:r>
    </w:p>
    <w:p w14:paraId="5E52B6F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 </w:t>
      </w:r>
    </w:p>
    <w:p w14:paraId="26431F4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171424DC" w14:textId="3B7AB0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3.56. Основанием для начала административной процедуры является регистрация заявление о выдаче дубликата.</w:t>
      </w:r>
    </w:p>
    <w:p w14:paraId="7AD6DAF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3.57. Критерием принятия решения о предоставлении муниципальной услуги является соответствие заявителя кругу лиц, указанных в пункте 2.2 настоящего Административного регламента.</w:t>
      </w:r>
    </w:p>
    <w:p w14:paraId="1F9B4E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3.58.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241159E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3.59.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или подписание решения об отказе в выдаче дубликата.</w:t>
      </w:r>
    </w:p>
    <w:p w14:paraId="48B1B2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3.60.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642B068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3.61.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1A6DC6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3.62. Критерием для отказа в предоставлении муниципальной услуги является несоответствие заявителя кругу лиц, указанных в пункте 2.2 настоящего Административного регламента.</w:t>
      </w:r>
    </w:p>
    <w:p w14:paraId="596280C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3.63.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 выдаче дубликата.</w:t>
      </w:r>
    </w:p>
    <w:p w14:paraId="32F3744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3.64. При подаче заявления о выдаче дубликата в ходе личного приема, посредством почтового отправления решение об отказе в выдаче дубликата выдается заявителю на руки или направляется посредством почтового отправления.</w:t>
      </w:r>
    </w:p>
    <w:p w14:paraId="40C1097C" w14:textId="1DD0904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3.65.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 выдаче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895A247" w14:textId="653BC7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3.66. При подаче заявления о выдаче дубликата через </w:t>
      </w:r>
      <w:r w:rsidR="004649E6">
        <w:rPr>
          <w:rFonts w:ascii="Times New Roman" w:hAnsi="Times New Roman" w:cs="Times New Roman"/>
          <w:sz w:val="24"/>
          <w:szCs w:val="24"/>
        </w:rPr>
        <w:t>МФЦ</w:t>
      </w:r>
      <w:r w:rsidR="00F125C2">
        <w:rPr>
          <w:rFonts w:ascii="Times New Roman" w:hAnsi="Times New Roman" w:cs="Times New Roman"/>
          <w:sz w:val="24"/>
          <w:szCs w:val="24"/>
        </w:rPr>
        <w:t xml:space="preserve"> </w:t>
      </w:r>
      <w:r w:rsidRPr="005E0E53">
        <w:rPr>
          <w:rFonts w:ascii="Times New Roman" w:hAnsi="Times New Roman" w:cs="Times New Roman"/>
          <w:sz w:val="24"/>
          <w:szCs w:val="24"/>
        </w:rPr>
        <w:t xml:space="preserve">решение об отказе в выдаче дубликата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F7F5B8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3.67.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срок, установленный в пункте 2.27 настоящего Административного регламента.</w:t>
      </w:r>
    </w:p>
    <w:p w14:paraId="43E72CC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6AE7763"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7178C724" w14:textId="171F840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3.68. Основанием для начала выполнения административной процедуры является подписание уполномоченным должностным лицом дубликата.</w:t>
      </w:r>
    </w:p>
    <w:p w14:paraId="417CA51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3.69. Заявитель по его выбору вправе получить дубликат одним из следующих способов:</w:t>
      </w:r>
    </w:p>
    <w:p w14:paraId="65D73F3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на бумажном носителе;</w:t>
      </w:r>
    </w:p>
    <w:p w14:paraId="0DA23B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23CF129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3.70.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5A0877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3.71. При подаче заявления о выдаче дубликата в ходе личного приема, посредством почтового отправления дубликат выдается заявителю на руки или направляется посредством почтового отправления.</w:t>
      </w:r>
    </w:p>
    <w:p w14:paraId="11ECC558" w14:textId="625E5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3.72. При подаче заявления о выдаче дубликата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дубликата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(статус заявления обновляется до статуса «Услуга оказана»).</w:t>
      </w:r>
    </w:p>
    <w:p w14:paraId="435B6E13" w14:textId="5DC2C4E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3.73. При подаче заявления о выдаче дубликата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дубликат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59AB61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3.74.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срок, установленный в пункте 2.27 настоящего Административного регламента.</w:t>
      </w:r>
    </w:p>
    <w:p w14:paraId="3B47FB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38EF09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7012437E" w14:textId="2F18A25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3.75. Получение дополнительных сведений от заявителя не предусмотрено.</w:t>
      </w:r>
    </w:p>
    <w:p w14:paraId="07B43A4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82B7E4C"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2F54FBEE" w14:textId="5F189402"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3.76. Срок предоставления муниципальной услуги указан в пункте 2.27 настоящего Административного регламента.</w:t>
      </w:r>
    </w:p>
    <w:p w14:paraId="6A51B6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5BC2BDDC" w14:textId="77777777" w:rsidR="00673E58" w:rsidRPr="005E0E53" w:rsidRDefault="00673E58" w:rsidP="003252A4">
      <w:pPr>
        <w:pStyle w:val="a5"/>
        <w:ind w:firstLine="567"/>
        <w:jc w:val="center"/>
        <w:rPr>
          <w:rFonts w:ascii="Times New Roman" w:hAnsi="Times New Roman" w:cs="Times New Roman"/>
          <w:sz w:val="24"/>
          <w:szCs w:val="24"/>
        </w:rPr>
      </w:pPr>
      <w:r w:rsidRPr="005E0E53">
        <w:rPr>
          <w:rFonts w:ascii="Times New Roman" w:hAnsi="Times New Roman" w:cs="Times New Roman"/>
          <w:sz w:val="24"/>
          <w:szCs w:val="24"/>
        </w:rPr>
        <w:t>Вариант 3</w:t>
      </w:r>
    </w:p>
    <w:p w14:paraId="58FA7B4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C587B9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3.77. Результат предоставления муниципальной услуги указан в подпункте «а» пункта 2.18 настоящего Административного регламента с исправленными опечатками и ошибками.</w:t>
      </w:r>
    </w:p>
    <w:p w14:paraId="098ACC3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CC92AD4"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и описание административных процедур предоставления муниципальной услуги</w:t>
      </w:r>
    </w:p>
    <w:p w14:paraId="1DBCA3E1" w14:textId="4CF2F79A"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Прием запроса и документов и (или) информации, необходимых для предоставления муниципальной услуги</w:t>
      </w:r>
    </w:p>
    <w:p w14:paraId="1C4C26DE" w14:textId="2011B7D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3.78.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форме согласно Приложению № 4 к настоящему Административному регламенту, одним из способов, установленных пунктом 2.4 настоящего Административного регламента.</w:t>
      </w:r>
    </w:p>
    <w:p w14:paraId="307BC9A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3.79. В целях установления личности физическое лицо представляет в уполномоченный орган документ, предусмотренный подпунктом «б» пункта 2.8 настоящего Административного регламента. Представитель физического лица, обратившийся по доверенности, представляет в уполномоченный орган документы, предусмотренные подпунктами «б» - «в» пункта 2.8 настоящего Административного регламента.</w:t>
      </w:r>
    </w:p>
    <w:p w14:paraId="17F3A53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w:t>
      </w:r>
      <w:r w:rsidRPr="005E0E53">
        <w:rPr>
          <w:rFonts w:ascii="Times New Roman" w:hAnsi="Times New Roman" w:cs="Times New Roman"/>
          <w:sz w:val="24"/>
          <w:szCs w:val="24"/>
        </w:rPr>
        <w:lastRenderedPageBreak/>
        <w:t>документы, предусмотренные подпунктами «б» - «в» пункта 2.8 настоящего Административного регламента.</w:t>
      </w:r>
    </w:p>
    <w:p w14:paraId="79162C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целях установления личности представителя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предусмотренный подпунктом «б» пункта 2.8 настоящего Административного регламента.</w:t>
      </w:r>
    </w:p>
    <w:p w14:paraId="62C3D3C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3.80. Основания для принятия решения об отказе в заявления об исправлении допущенных опечаток и ошибок отсутствуют.</w:t>
      </w:r>
    </w:p>
    <w:p w14:paraId="0D9F793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3.81. Возможность получения муниципальной услуги по экстерриториальному принципу отсутствует.</w:t>
      </w:r>
    </w:p>
    <w:p w14:paraId="39FB091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3.82. Заявление об исправлении допущенных опечаток и ошибок, направленное одним из способов, установленных в подпункте «б» пункта 2.4 настоящего Административного регламента, принимается должностными лицами структурного подразделения уполномоченного органа, ответственного за делопроизводство.</w:t>
      </w:r>
    </w:p>
    <w:p w14:paraId="6E99128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Заявление об исправлении допущенных опечаток и ошибок, направленное способом, указанным в подпункте «а» пункта 2.4 настоящего Административного регламента, регистрируются в автоматическом режиме.</w:t>
      </w:r>
    </w:p>
    <w:p w14:paraId="01685DA0" w14:textId="14AE1CD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Заявление об исправлении допущенных опечаток и ошибок, направленное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может быть получено уполномоченным органом из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от 6 апреля 2011 г. № 63-ФЗ «Об электронной подписи».</w:t>
      </w:r>
    </w:p>
    <w:p w14:paraId="1BDC666B" w14:textId="718CA01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3.83. Для приема заявления об исправлении допущенных опечаток и ошибок в электронной форме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заявлением и для подготовки ответа.</w:t>
      </w:r>
    </w:p>
    <w:p w14:paraId="7151DF8D" w14:textId="310A57C8"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возможности подачи заявления об исправлении допущенных опечаток и ошибок через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региональный портал заявитель должен быть зарегистрирован в ЕСИА.</w:t>
      </w:r>
    </w:p>
    <w:p w14:paraId="6CFA10E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3.84. Срок регистрации заявления об исправлении допущенных опечаток и ошибок указан в пункте 2.10 настоящего Административного регламента.</w:t>
      </w:r>
    </w:p>
    <w:p w14:paraId="50676D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3.85. Результатом административной процедуры является регистрация заявления об исправлении допущенных опечаток и ошибок.</w:t>
      </w:r>
    </w:p>
    <w:p w14:paraId="2AD02ED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3.86.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w:t>
      </w:r>
    </w:p>
    <w:p w14:paraId="0FA0FB9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DE1A142"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Межведомственное информационное взаимодействие</w:t>
      </w:r>
    </w:p>
    <w:p w14:paraId="0B16DA63" w14:textId="2079766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3.87. Направление межведомственных информационных запросов не осуществляется.</w:t>
      </w:r>
    </w:p>
    <w:p w14:paraId="06C4BA05"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w:t>
      </w:r>
    </w:p>
    <w:p w14:paraId="4421122E"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Принятие решения о предоставлении (об отказе в предоставлении) муниципальной услуги</w:t>
      </w:r>
    </w:p>
    <w:p w14:paraId="35EE38F5" w14:textId="6EC0746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3.88. Основанием для начала административной процедуры является регистрация заявления об исправлении допущенных опечаток и ошибок.</w:t>
      </w:r>
    </w:p>
    <w:p w14:paraId="0F0BD0F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3.89. В рамках рассмотрения заявления об исправлении допущенных опечаток и ошибок осуществляется проверка на предмет наличия (отсутствия) оснований для принятия решения об исправлении допущенных опечаток и ошибок в уведомлении о соответствии, уведомлении о несоответствии.</w:t>
      </w:r>
    </w:p>
    <w:p w14:paraId="535B816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3.90. Критериями принятия решения о предоставлении муниципальной услуги являются:</w:t>
      </w:r>
    </w:p>
    <w:p w14:paraId="787FE35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соответствие заявителя кругу лиц, указанных в пункте 2.2 настоящего Административного регламента;</w:t>
      </w:r>
    </w:p>
    <w:p w14:paraId="5D4197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наличие опечаток и ошибок в уведомлении о соответствии, уведомлении о несоответствии.</w:t>
      </w:r>
    </w:p>
    <w:p w14:paraId="384FF0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3.91. Критериями для принятия решения об отказе в предоставлении муниципальной услуги являются:</w:t>
      </w:r>
    </w:p>
    <w:p w14:paraId="6DC6A5B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1) несоответствие заявителя кругу лиц, указанных в пункте 2.2 настоящего Административного регламента;</w:t>
      </w:r>
    </w:p>
    <w:p w14:paraId="78CF3DF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отсутствие опечаток и ошибок в уведомлении о соответствии, уведомлении о несоответствии.</w:t>
      </w:r>
    </w:p>
    <w:p w14:paraId="4188C4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3.92. По результатам проверки заявления об исправлении допущенных опечаток и ошибок должностное лицо ответственного структурного подразделения подготавливает проект соответствующего решения.</w:t>
      </w:r>
    </w:p>
    <w:p w14:paraId="36F7D21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3.93.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уведомления о соответствии, уведомления о несоответствии с внесенными исправлениями допущенных опечаток и ошибок или подписание решения об отказе во внесении исправлений в уведомление о соответствии, уведомление о несоответствии.</w:t>
      </w:r>
    </w:p>
    <w:p w14:paraId="5C43072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3.94. Решение о предоставлении муниципальной услуги или об отказе в предоставлении муниципальной услуги принимается должностным лицом, уполномоченным на принятие соответствующего решения приказом уполномоченного органа.</w:t>
      </w:r>
    </w:p>
    <w:p w14:paraId="127664B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3.95.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6302C2D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3.96. Срок принятия решения о предоставлении (об отказе в предоставлении) муниципальной услуги не может превышать пять рабочих дней со дня регистрации заявления об исправлении допущенных опечаток и ошибок.</w:t>
      </w:r>
    </w:p>
    <w:p w14:paraId="7BFA277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3.97. При подаче заявления об исправлении допущенных опечаток и ошибок в ходе личного приема, посредством почтового отправления решение об отказе во внесении исправлений в уведомление о соответствии, уведомление о несоответствии выдается заявителю на руки или направляется посредством почтового отправления.</w:t>
      </w:r>
    </w:p>
    <w:p w14:paraId="46CA081B" w14:textId="4CD5F3BC"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3.98.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заявителю решения об отказе во внесении исправлений в уведомление о соответствии, уведомление о несоответствии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FA5CD0C" w14:textId="34F51F5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3.99.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решение об отказе во внесении исправлений в уведомление о соответствии, уведомление о несоответствии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26B82C0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27D4317"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Предоставление результата муниципальной услуги</w:t>
      </w:r>
    </w:p>
    <w:p w14:paraId="3F284246" w14:textId="683F9B7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3.100. Основанием для начала выполнения административной процедуры является подписание уведомления о соответствии, уведомления о несоответствии с внесенными исправлениями допущенных опечаток и ошибок.</w:t>
      </w:r>
    </w:p>
    <w:p w14:paraId="06833F71"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3.101. Заявитель по его выбору вправе получить уведомление о соответствии, уведомление о несоответствии с внесенными исправлениями допущенных опечаток и ошибок одним из следующих способов:</w:t>
      </w:r>
    </w:p>
    <w:p w14:paraId="7425748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1) на бумажном носителе;</w:t>
      </w:r>
    </w:p>
    <w:p w14:paraId="5BF3DB1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2)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приказом уполномоченного органа.</w:t>
      </w:r>
    </w:p>
    <w:p w14:paraId="352829C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3.102. Должностным лицом, ответственным за выполнение административной процедуры, является должностное лицо структурного подразделения уполномоченного органа, ответственного за делопроизводство.</w:t>
      </w:r>
    </w:p>
    <w:p w14:paraId="60D71114"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3.103. При подаче заявления об исправлении допущенных опечаток и ошибок в ходе личного приема, посредством почтового отправления уведомление о соответствии, уведомление о несоответствии с внесенными исправлениями допущенных опечаток и ошибок выдается заявителю на руки или направляется посредством почтового отправления.</w:t>
      </w:r>
    </w:p>
    <w:p w14:paraId="35B7140B" w14:textId="13D5F9F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3.104. При подаче заявления об исправлении допущенных опечаток и ошибок посредством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 направление уведомления о соответствии, уведомления о несоответствии с внесенными исправлениями допущенных опечаток и ошибок осуществляется в личный кабинет заявителя 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(статус заявления обновляется до статуса «Услуга оказана»).</w:t>
      </w:r>
    </w:p>
    <w:p w14:paraId="4B88B36D" w14:textId="2344973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3.105. При подаче заявления об исправлении допущенных опечаток и ошибок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уведомление о соответствии, уведомление о несоответствии с внесенными исправлениями допущенных опечаток и ошибок направляется в </w:t>
      </w:r>
      <w:r w:rsidR="004649E6">
        <w:rPr>
          <w:rFonts w:ascii="Times New Roman" w:hAnsi="Times New Roman" w:cs="Times New Roman"/>
          <w:sz w:val="24"/>
          <w:szCs w:val="24"/>
        </w:rPr>
        <w:t>МФЦ</w:t>
      </w:r>
      <w:r w:rsidRPr="005E0E53">
        <w:rPr>
          <w:rFonts w:ascii="Times New Roman" w:hAnsi="Times New Roman" w:cs="Times New Roman"/>
          <w:sz w:val="24"/>
          <w:szCs w:val="24"/>
        </w:rPr>
        <w:t>.</w:t>
      </w:r>
    </w:p>
    <w:p w14:paraId="565836B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3.106. Срок предоставления заявителю результата муниципальной услуги исчисляется со дня принятия решения об исправлении допущенных опечаток и ошибок в уведомлении о соответствии, уведомлении о несоответствии и составляет один рабочий день, но не превышает срок, установленный в пункте 2.25 настоящего Административного регламента.</w:t>
      </w:r>
    </w:p>
    <w:p w14:paraId="1138B7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7F1A260"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Получение дополнительных сведений от заявителя</w:t>
      </w:r>
    </w:p>
    <w:p w14:paraId="3CC32D9D" w14:textId="6B3B251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3.107. Получение дополнительных сведений от заявителя не предусмотрено.</w:t>
      </w:r>
    </w:p>
    <w:p w14:paraId="26B9A65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B2E59CD" w14:textId="77777777" w:rsidR="00673E58" w:rsidRPr="005E0E53" w:rsidRDefault="00673E58" w:rsidP="005E0E53">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Максимальный срок предоставления муниципальной услуги</w:t>
      </w:r>
    </w:p>
    <w:p w14:paraId="07D7180F" w14:textId="570A40B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3.108. Срок предоставления муниципальной услуги указан в пункте 2.25 настоящего Административного регламента.</w:t>
      </w:r>
    </w:p>
    <w:p w14:paraId="61C29B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1CE32AC" w14:textId="6FD8D289"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Особенности выполнения административных процедур (действий) в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w:t>
      </w:r>
    </w:p>
    <w:p w14:paraId="23D9900F" w14:textId="3F626FCC"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xml:space="preserve"> Исчерпывающий перечень административных процедур (действий) при предоставлении муниципальной услуги, выполняемых </w:t>
      </w:r>
      <w:r w:rsidR="003252A4">
        <w:rPr>
          <w:rFonts w:ascii="Times New Roman" w:hAnsi="Times New Roman" w:cs="Times New Roman"/>
          <w:sz w:val="24"/>
          <w:szCs w:val="24"/>
        </w:rPr>
        <w:t>МФЦ</w:t>
      </w:r>
    </w:p>
    <w:p w14:paraId="5E8C5A2C" w14:textId="3E67B67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3.109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w:t>
      </w:r>
    </w:p>
    <w:p w14:paraId="496C25C5" w14:textId="6CFB676E"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673E58" w:rsidRPr="005E0E53">
        <w:rPr>
          <w:rFonts w:ascii="Times New Roman" w:hAnsi="Times New Roman" w:cs="Times New Roman"/>
          <w:sz w:val="24"/>
          <w:szCs w:val="24"/>
        </w:rPr>
        <w:t xml:space="preserve">информирование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w:t>
      </w:r>
      <w:r w:rsidR="003252A4">
        <w:rPr>
          <w:rFonts w:ascii="Times New Roman" w:hAnsi="Times New Roman" w:cs="Times New Roman"/>
          <w:sz w:val="24"/>
          <w:szCs w:val="24"/>
        </w:rPr>
        <w:t>МФЦ</w:t>
      </w:r>
      <w:r w:rsidR="00673E58" w:rsidRPr="005E0E53">
        <w:rPr>
          <w:rFonts w:ascii="Times New Roman" w:hAnsi="Times New Roman" w:cs="Times New Roman"/>
          <w:sz w:val="24"/>
          <w:szCs w:val="24"/>
        </w:rPr>
        <w:t>;</w:t>
      </w:r>
    </w:p>
    <w:p w14:paraId="54F1E3F6" w14:textId="0179964A"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673E58" w:rsidRPr="005E0E53">
        <w:rPr>
          <w:rFonts w:ascii="Times New Roman" w:hAnsi="Times New Roman" w:cs="Times New Roman"/>
          <w:sz w:val="24"/>
          <w:szCs w:val="24"/>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w:t>
      </w:r>
      <w:r w:rsidR="004649E6">
        <w:rPr>
          <w:rFonts w:ascii="Times New Roman" w:hAnsi="Times New Roman" w:cs="Times New Roman"/>
          <w:sz w:val="24"/>
          <w:szCs w:val="24"/>
        </w:rPr>
        <w:t>МФЦ</w:t>
      </w:r>
      <w:r w:rsidR="00673E58" w:rsidRPr="005E0E53">
        <w:rPr>
          <w:rFonts w:ascii="Times New Roman" w:hAnsi="Times New Roman" w:cs="Times New Roman"/>
          <w:sz w:val="24"/>
          <w:szCs w:val="24"/>
        </w:rPr>
        <w:t xml:space="preserve">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уполномоченных органов;</w:t>
      </w:r>
    </w:p>
    <w:p w14:paraId="5EC335B3" w14:textId="40D9BD62" w:rsidR="00673E58" w:rsidRPr="005E0E53" w:rsidRDefault="0081055E" w:rsidP="005E0E53">
      <w:pPr>
        <w:pStyle w:val="a5"/>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673E58" w:rsidRPr="005E0E53">
        <w:rPr>
          <w:rFonts w:ascii="Times New Roman" w:hAnsi="Times New Roman" w:cs="Times New Roman"/>
          <w:sz w:val="24"/>
          <w:szCs w:val="24"/>
        </w:rPr>
        <w:t>иные процедуры и действия, предусмотренные Федеральным законом № 210- ФЗ.</w:t>
      </w:r>
    </w:p>
    <w:p w14:paraId="01EFEBFF" w14:textId="303E6A4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соответствии с частью 1</w:t>
      </w:r>
      <w:r w:rsidRPr="005E0E53">
        <w:rPr>
          <w:rFonts w:ascii="Times New Roman" w:hAnsi="Times New Roman" w:cs="Times New Roman"/>
          <w:sz w:val="24"/>
          <w:szCs w:val="24"/>
          <w:vertAlign w:val="superscript"/>
        </w:rPr>
        <w:t>1</w:t>
      </w:r>
      <w:r w:rsidRPr="005E0E53">
        <w:rPr>
          <w:rFonts w:ascii="Times New Roman" w:hAnsi="Times New Roman" w:cs="Times New Roman"/>
          <w:sz w:val="24"/>
          <w:szCs w:val="24"/>
        </w:rPr>
        <w:t xml:space="preserve"> статьи 16 Федерального закона № 210-ФЗ для реализации своих функций </w:t>
      </w:r>
      <w:r w:rsidR="003252A4">
        <w:rPr>
          <w:rFonts w:ascii="Times New Roman" w:hAnsi="Times New Roman" w:cs="Times New Roman"/>
          <w:sz w:val="24"/>
          <w:szCs w:val="24"/>
        </w:rPr>
        <w:t>МФЦ</w:t>
      </w:r>
      <w:r w:rsidR="003252A4" w:rsidRPr="005E0E53">
        <w:rPr>
          <w:rFonts w:ascii="Times New Roman" w:hAnsi="Times New Roman" w:cs="Times New Roman"/>
          <w:sz w:val="24"/>
          <w:szCs w:val="24"/>
        </w:rPr>
        <w:t xml:space="preserve"> </w:t>
      </w:r>
      <w:r w:rsidRPr="005E0E53">
        <w:rPr>
          <w:rFonts w:ascii="Times New Roman" w:hAnsi="Times New Roman" w:cs="Times New Roman"/>
          <w:sz w:val="24"/>
          <w:szCs w:val="24"/>
        </w:rPr>
        <w:t>вправе привлекать иные организации.</w:t>
      </w:r>
    </w:p>
    <w:p w14:paraId="6C3D528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794DEEB"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Информирование заявителей</w:t>
      </w:r>
    </w:p>
    <w:p w14:paraId="166A22E3" w14:textId="7C433B0E"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3.110. Информирование заявителя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осуществляется следующими способами:</w:t>
      </w:r>
    </w:p>
    <w:p w14:paraId="00C91158" w14:textId="4551892D"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3CAB1D42" w14:textId="32C10FB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б) при обращении заявителя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лично, по телефону, посредством почтовых отправлений, либо по электронной почте.</w:t>
      </w:r>
    </w:p>
    <w:p w14:paraId="0B8E40FA" w14:textId="2FC94DA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личном обращении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муниципальной услуге не может превышать 15 минут.</w:t>
      </w:r>
    </w:p>
    <w:p w14:paraId="6B5F6726" w14:textId="3F5E5791"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(последнее – при наличии) и должности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принявшего телефонный звонок. Индивидуальное устное консультирование при обращении заявителя по телефону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не более 10 минут.</w:t>
      </w:r>
    </w:p>
    <w:p w14:paraId="4604FCB6" w14:textId="66A5874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случае если для подготовки ответа требуется более продолжительное время, 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осуществляющий индивидуальное устное консультирование по телефону, может предложить заявителю:</w:t>
      </w:r>
    </w:p>
    <w:p w14:paraId="485FBF2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изложить обращение в письменной форме (ответ направляется заявителю в соответствии со способом, указанным в обращении);</w:t>
      </w:r>
    </w:p>
    <w:p w14:paraId="1C34869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назначить другое время для консультаций.</w:t>
      </w:r>
    </w:p>
    <w:p w14:paraId="261B5540" w14:textId="0B9624D3"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тридцати календарных дней с момента регистрации обращения в форме электронного документа по адресу электронной почты,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форме электронного документа, и в письменной форме по почтовому адресу, указанному в обращении, поступившем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в письменной форме.</w:t>
      </w:r>
    </w:p>
    <w:p w14:paraId="01A2334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696A32E"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Выдача заявителю результата предоставления муниципальной услуги</w:t>
      </w:r>
    </w:p>
    <w:p w14:paraId="1FEB162E" w14:textId="3A3D7BD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3.111. При наличии в уведомлении об окончании строительства указания о выдаче результатов оказания услуги через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уполномоченный орган передает документы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порядке, утвержденном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18BE9C09" w14:textId="070FE416"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Порядок и сроки передачи уполномоченным органом таких документов в </w:t>
      </w:r>
      <w:r w:rsidR="004649E6">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года № 797 «О взаимодействии между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14:paraId="6374B70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3.112.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0F9E2C09" w14:textId="32CD11C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Работник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осуществляет следующие действия:</w:t>
      </w:r>
    </w:p>
    <w:p w14:paraId="420C1A5B"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55BDAA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проверяет полномочия представителя заявителя (в случае обращения представителя заявителя);</w:t>
      </w:r>
    </w:p>
    <w:p w14:paraId="0FE0A22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определяет статус исполнения уведомления об окончании строительства в ГИС;</w:t>
      </w:r>
    </w:p>
    <w:p w14:paraId="37B93EFB" w14:textId="745A10CB"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58B1FF58" w14:textId="33BBE0B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заверяет экземпляр электронного документа на бумажном носителе с использованием печати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3F9DBCD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выдает документы заявителю, при необходимости запрашивает у заявителя подписи за каждый выданный документ;</w:t>
      </w:r>
    </w:p>
    <w:p w14:paraId="21627733" w14:textId="5A6DCECB"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запрашивает согласие заявителя на участие в смс-опросе для оценки качества предоставленных услуг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4E7F2A2" w14:textId="77777777" w:rsidR="00261284" w:rsidRDefault="00261284" w:rsidP="005E0E53">
      <w:pPr>
        <w:pStyle w:val="a5"/>
        <w:ind w:firstLine="567"/>
        <w:jc w:val="both"/>
        <w:rPr>
          <w:rFonts w:ascii="Times New Roman" w:hAnsi="Times New Roman" w:cs="Times New Roman"/>
          <w:sz w:val="24"/>
          <w:szCs w:val="24"/>
        </w:rPr>
      </w:pPr>
    </w:p>
    <w:p w14:paraId="18C26A56" w14:textId="77777777" w:rsidR="00261284" w:rsidRPr="005E0E53" w:rsidRDefault="00261284" w:rsidP="005E0E53">
      <w:pPr>
        <w:pStyle w:val="a5"/>
        <w:ind w:firstLine="567"/>
        <w:jc w:val="both"/>
        <w:rPr>
          <w:rFonts w:ascii="Times New Roman" w:hAnsi="Times New Roman" w:cs="Times New Roman"/>
          <w:sz w:val="24"/>
          <w:szCs w:val="24"/>
        </w:rPr>
      </w:pPr>
    </w:p>
    <w:p w14:paraId="59839300" w14:textId="77777777"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IV. Формы контроля за исполнением административного регламента</w:t>
      </w:r>
    </w:p>
    <w:p w14:paraId="7469B5A8" w14:textId="75763616" w:rsidR="00673E58" w:rsidRPr="005E0E53" w:rsidRDefault="00673E58" w:rsidP="00261284">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D84B984" w14:textId="63C5261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14:paraId="07CDC8E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14:paraId="7CA233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Текущий контроль осуществляется путем проведения проверок:</w:t>
      </w:r>
    </w:p>
    <w:p w14:paraId="75988B7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решений о предоставлении (об отказе в предоставлении) муниципальной услуги;</w:t>
      </w:r>
    </w:p>
    <w:p w14:paraId="782C100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выявления и устранения нарушений прав граждан;</w:t>
      </w:r>
    </w:p>
    <w:p w14:paraId="4D70B43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77BF69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5335F4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341DF8CF" w14:textId="1D53670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4.2. Контроль за полнотой и качеством предоставления муниципальной услуги включает в себя проведение плановых и внеплановых проверок.</w:t>
      </w:r>
    </w:p>
    <w:p w14:paraId="7CDEE7E6"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14:paraId="0E73666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сроков предоставления муниципальной услуги;</w:t>
      </w:r>
    </w:p>
    <w:p w14:paraId="7C2D57C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соблюдение положений настоящего Административного регламента;</w:t>
      </w:r>
    </w:p>
    <w:p w14:paraId="728E95D5"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правильность и обоснованность принятого решения об отказе в предоставлении муниципальной услуги.</w:t>
      </w:r>
    </w:p>
    <w:p w14:paraId="63171379"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lastRenderedPageBreak/>
        <w:t>Основанием для проведения внеплановых проверок являются:</w:t>
      </w:r>
    </w:p>
    <w:p w14:paraId="0752F5FB" w14:textId="4767B104"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61284">
        <w:rPr>
          <w:rFonts w:ascii="Times New Roman" w:hAnsi="Times New Roman" w:cs="Times New Roman"/>
          <w:sz w:val="24"/>
          <w:szCs w:val="24"/>
        </w:rPr>
        <w:t xml:space="preserve">Томской </w:t>
      </w:r>
      <w:r w:rsidRPr="005E0E53">
        <w:rPr>
          <w:rFonts w:ascii="Times New Roman" w:hAnsi="Times New Roman" w:cs="Times New Roman"/>
          <w:sz w:val="24"/>
          <w:szCs w:val="24"/>
        </w:rPr>
        <w:t>области</w:t>
      </w:r>
      <w:r w:rsidRPr="005E0E53">
        <w:rPr>
          <w:rFonts w:ascii="Times New Roman" w:hAnsi="Times New Roman" w:cs="Times New Roman"/>
          <w:i/>
          <w:iCs/>
          <w:sz w:val="24"/>
          <w:szCs w:val="24"/>
        </w:rPr>
        <w:t xml:space="preserve"> </w:t>
      </w:r>
      <w:r w:rsidRPr="005E0E53">
        <w:rPr>
          <w:rFonts w:ascii="Times New Roman" w:hAnsi="Times New Roman" w:cs="Times New Roman"/>
          <w:sz w:val="24"/>
          <w:szCs w:val="24"/>
        </w:rPr>
        <w:t xml:space="preserve">и нормативных правовых актов </w:t>
      </w:r>
      <w:r w:rsidR="00261284">
        <w:rPr>
          <w:rFonts w:ascii="Times New Roman" w:hAnsi="Times New Roman" w:cs="Times New Roman"/>
          <w:sz w:val="24"/>
          <w:szCs w:val="24"/>
        </w:rPr>
        <w:t>Администрации Подгорнского сельского поселения</w:t>
      </w:r>
      <w:r w:rsidRPr="005E0E53">
        <w:rPr>
          <w:rFonts w:ascii="Times New Roman" w:hAnsi="Times New Roman" w:cs="Times New Roman"/>
          <w:i/>
          <w:iCs/>
          <w:sz w:val="24"/>
          <w:szCs w:val="24"/>
        </w:rPr>
        <w:t>;</w:t>
      </w:r>
    </w:p>
    <w:p w14:paraId="14B35CAD"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14:paraId="3FF71F0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066F3D7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14:paraId="5C90A3E9" w14:textId="413C577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987DF2">
        <w:rPr>
          <w:rFonts w:ascii="Times New Roman" w:hAnsi="Times New Roman" w:cs="Times New Roman"/>
          <w:sz w:val="24"/>
          <w:szCs w:val="24"/>
        </w:rPr>
        <w:t>Томской</w:t>
      </w:r>
      <w:r w:rsidRPr="005E0E53">
        <w:rPr>
          <w:rFonts w:ascii="Times New Roman" w:hAnsi="Times New Roman" w:cs="Times New Roman"/>
          <w:sz w:val="24"/>
          <w:szCs w:val="24"/>
        </w:rPr>
        <w:t xml:space="preserve"> области и нормативных правовых актов администрации </w:t>
      </w:r>
      <w:r w:rsidR="0081055E">
        <w:rPr>
          <w:rFonts w:ascii="Times New Roman" w:hAnsi="Times New Roman" w:cs="Times New Roman"/>
          <w:sz w:val="24"/>
          <w:szCs w:val="24"/>
        </w:rPr>
        <w:t>Подгорнского сельского поселения</w:t>
      </w:r>
      <w:r w:rsidRPr="005E0E53">
        <w:rPr>
          <w:rFonts w:ascii="Times New Roman" w:hAnsi="Times New Roman" w:cs="Times New Roman"/>
          <w:sz w:val="24"/>
          <w:szCs w:val="24"/>
        </w:rPr>
        <w:t xml:space="preserve"> осуществляется привлечение виновных лиц к ответственности в соответствии с законодательством Российской Федерации.</w:t>
      </w:r>
    </w:p>
    <w:p w14:paraId="33ED15DC"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296C6833"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3EE626BF"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Требования к порядку и формам контроля за предоставлением муниципальной услуги, в том числе со стороны граждан, их объединений и организаций</w:t>
      </w:r>
    </w:p>
    <w:p w14:paraId="48A4A4D2" w14:textId="43A7021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4.6.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6F53D5DE"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Граждане, их объединения и организации также имеют право:</w:t>
      </w:r>
    </w:p>
    <w:p w14:paraId="7E408DB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направлять замечания и предложения по улучшению доступности и качества предоставления муниципальной услуги;</w:t>
      </w:r>
    </w:p>
    <w:p w14:paraId="0D89D79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вносить предложения о мерах по устранению нарушений настоящего Административного регламента.</w:t>
      </w:r>
    </w:p>
    <w:p w14:paraId="7C206630"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14:paraId="01FD3155" w14:textId="44B6C44E" w:rsidR="00673E58"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3295BDF4" w14:textId="77777777" w:rsidR="0069727A" w:rsidRPr="005E0E53" w:rsidRDefault="0069727A" w:rsidP="005E0E53">
      <w:pPr>
        <w:pStyle w:val="a5"/>
        <w:ind w:firstLine="567"/>
        <w:jc w:val="both"/>
        <w:rPr>
          <w:rFonts w:ascii="Times New Roman" w:hAnsi="Times New Roman" w:cs="Times New Roman"/>
          <w:sz w:val="24"/>
          <w:szCs w:val="24"/>
        </w:rPr>
      </w:pPr>
    </w:p>
    <w:p w14:paraId="695A40F3" w14:textId="77777777" w:rsidR="00673E58" w:rsidRPr="005E0E53" w:rsidRDefault="00673E58" w:rsidP="0069727A">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их должностных лиц, государственных (муниципальных) служащих</w:t>
      </w:r>
    </w:p>
    <w:p w14:paraId="6813DA13" w14:textId="35A4F669"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 5.1. Заявитель имеет право на обжалование решения и (или) действий (бездействия) уполномоченного органа, должностных лиц уполномоченного органа, государственных (муниципальных) служащих,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а также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при предоставлении муниципальной услуги в досудебном (внесудебном) порядке (далее – жалоба).</w:t>
      </w:r>
    </w:p>
    <w:p w14:paraId="5CA20868"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4F296123"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D58F374" w14:textId="2C56265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5.2. В досудебном (внесудебном) порядке заявитель (представитель) вправе обратиться с жалобой в письменной форме на бумажном носителе или в</w:t>
      </w:r>
      <w:r w:rsidR="0069727A">
        <w:rPr>
          <w:rFonts w:ascii="Times New Roman" w:hAnsi="Times New Roman" w:cs="Times New Roman"/>
          <w:sz w:val="24"/>
          <w:szCs w:val="24"/>
        </w:rPr>
        <w:t xml:space="preserve"> </w:t>
      </w:r>
      <w:r w:rsidRPr="005E0E53">
        <w:rPr>
          <w:rFonts w:ascii="Times New Roman" w:hAnsi="Times New Roman" w:cs="Times New Roman"/>
          <w:sz w:val="24"/>
          <w:szCs w:val="24"/>
        </w:rPr>
        <w:t>электронной форме:</w:t>
      </w:r>
    </w:p>
    <w:p w14:paraId="5880B3DF"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14:paraId="5C8144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в вышестоящий орган – на решение и (или) действия (бездействие) должностного лица, руководителя структурного подразделения уполномоченного органа;</w:t>
      </w:r>
    </w:p>
    <w:p w14:paraId="662E088A" w14:textId="2A379390"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руководителю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решения и действия (бездействие) работника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0F0A83C2" w14:textId="4373799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к учредителю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 на решение и действия (бездействие) </w:t>
      </w:r>
      <w:r w:rsidR="003252A4">
        <w:rPr>
          <w:rFonts w:ascii="Times New Roman" w:hAnsi="Times New Roman" w:cs="Times New Roman"/>
          <w:sz w:val="24"/>
          <w:szCs w:val="24"/>
        </w:rPr>
        <w:t>МФЦ</w:t>
      </w:r>
      <w:r w:rsidRPr="005E0E53">
        <w:rPr>
          <w:rFonts w:ascii="Times New Roman" w:hAnsi="Times New Roman" w:cs="Times New Roman"/>
          <w:sz w:val="24"/>
          <w:szCs w:val="24"/>
        </w:rPr>
        <w:t>.</w:t>
      </w:r>
    </w:p>
    <w:p w14:paraId="216D52FD" w14:textId="32451D15"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xml:space="preserve">В уполномоченном органе, </w:t>
      </w:r>
      <w:r w:rsidR="003252A4">
        <w:rPr>
          <w:rFonts w:ascii="Times New Roman" w:hAnsi="Times New Roman" w:cs="Times New Roman"/>
          <w:sz w:val="24"/>
          <w:szCs w:val="24"/>
        </w:rPr>
        <w:t>МФЦ</w:t>
      </w:r>
      <w:r w:rsidRPr="005E0E53">
        <w:rPr>
          <w:rFonts w:ascii="Times New Roman" w:hAnsi="Times New Roman" w:cs="Times New Roman"/>
          <w:sz w:val="24"/>
          <w:szCs w:val="24"/>
        </w:rPr>
        <w:t xml:space="preserve">, у учредителя </w:t>
      </w:r>
      <w:r w:rsidR="0081055E">
        <w:rPr>
          <w:rFonts w:ascii="Times New Roman" w:hAnsi="Times New Roman" w:cs="Times New Roman"/>
          <w:sz w:val="24"/>
          <w:szCs w:val="24"/>
        </w:rPr>
        <w:t>МФЦ</w:t>
      </w:r>
      <w:r w:rsidRPr="005E0E53">
        <w:rPr>
          <w:rFonts w:ascii="Times New Roman" w:hAnsi="Times New Roman" w:cs="Times New Roman"/>
          <w:sz w:val="24"/>
          <w:szCs w:val="24"/>
        </w:rPr>
        <w:t xml:space="preserve"> определяются уполномоченные на рассмотрение жалоб должностные лица.</w:t>
      </w:r>
    </w:p>
    <w:p w14:paraId="7A157F82"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25C9A8FF" w14:textId="1C46618B"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Способы информирования заявителей о порядке подачи и рассмотрения жалобы, в том числе с использованием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регионального портала</w:t>
      </w:r>
    </w:p>
    <w:p w14:paraId="71F379D2" w14:textId="281C557A"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5.3.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w:t>
      </w:r>
      <w:r w:rsidR="00F125C2">
        <w:rPr>
          <w:rFonts w:ascii="Times New Roman" w:hAnsi="Times New Roman" w:cs="Times New Roman"/>
          <w:sz w:val="24"/>
          <w:szCs w:val="24"/>
        </w:rPr>
        <w:t>ГПУ</w:t>
      </w:r>
      <w:r w:rsidRPr="005E0E53">
        <w:rPr>
          <w:rFonts w:ascii="Times New Roman" w:hAnsi="Times New Roman" w:cs="Times New Roman"/>
          <w:sz w:val="24"/>
          <w:szCs w:val="24"/>
        </w:rPr>
        <w:t>,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24957057"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 </w:t>
      </w:r>
    </w:p>
    <w:p w14:paraId="1403879C" w14:textId="77777777" w:rsidR="00673E58" w:rsidRPr="005E0E53" w:rsidRDefault="00673E58" w:rsidP="004649E6">
      <w:pPr>
        <w:pStyle w:val="1"/>
        <w:spacing w:after="275" w:line="20" w:lineRule="atLeast"/>
        <w:ind w:left="0" w:firstLine="0"/>
        <w:rPr>
          <w:rFonts w:ascii="Times New Roman" w:hAnsi="Times New Roman" w:cs="Times New Roman"/>
          <w:sz w:val="24"/>
          <w:szCs w:val="24"/>
        </w:rPr>
      </w:pPr>
      <w:r w:rsidRPr="005E0E53">
        <w:rPr>
          <w:rFonts w:ascii="Times New Roman" w:hAnsi="Times New Roman" w:cs="Times New Roman"/>
          <w:sz w:val="24"/>
          <w:szCs w:val="24"/>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14:paraId="5D1720A8" w14:textId="33508B8F"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14:paraId="5B4CACCA" w14:textId="77777777" w:rsidR="00673E58" w:rsidRPr="005E0E53"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Федеральным законом «Об организации предоставления государственных и муниципальных услуг»;</w:t>
      </w:r>
    </w:p>
    <w:p w14:paraId="278DA078" w14:textId="2039A355" w:rsidR="0069727A" w:rsidRDefault="00673E58" w:rsidP="005E0E53">
      <w:pPr>
        <w:pStyle w:val="a5"/>
        <w:ind w:firstLine="567"/>
        <w:jc w:val="both"/>
        <w:rPr>
          <w:rFonts w:ascii="Times New Roman" w:hAnsi="Times New Roman" w:cs="Times New Roman"/>
          <w:sz w:val="24"/>
          <w:szCs w:val="24"/>
        </w:rPr>
      </w:pPr>
      <w:r w:rsidRPr="005E0E53">
        <w:rPr>
          <w:rFonts w:ascii="Times New Roman" w:hAnsi="Times New Roman" w:cs="Times New Roman"/>
          <w:sz w:val="24"/>
          <w:szCs w:val="24"/>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E3BB30B" w14:textId="77777777" w:rsidR="0069727A" w:rsidRDefault="0069727A">
      <w:pPr>
        <w:rPr>
          <w:rFonts w:ascii="Times New Roman" w:eastAsia="Calibri" w:hAnsi="Times New Roman" w:cs="Times New Roman"/>
          <w:color w:val="000000"/>
          <w:sz w:val="24"/>
          <w:szCs w:val="24"/>
          <w:lang w:eastAsia="ru-RU"/>
        </w:rPr>
      </w:pPr>
      <w:r>
        <w:rPr>
          <w:rFonts w:ascii="Times New Roman" w:hAnsi="Times New Roman" w:cs="Times New Roman"/>
          <w:sz w:val="24"/>
          <w:szCs w:val="24"/>
        </w:rPr>
        <w:br w:type="page"/>
      </w:r>
    </w:p>
    <w:p w14:paraId="3F80255E" w14:textId="7777777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ПРИЛОЖЕНИЕ № 1</w:t>
      </w:r>
    </w:p>
    <w:p w14:paraId="32265BAB"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049784C5"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43CD1E48" w14:textId="76A6F830"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A98EF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318B8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w:t>
      </w:r>
    </w:p>
    <w:p w14:paraId="0FC1EB5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признаков заявителей, а также комбинации значений признаков, каждая из которых соответствует одному варианту предоставления услуги</w:t>
      </w:r>
    </w:p>
    <w:tbl>
      <w:tblPr>
        <w:tblW w:w="9323" w:type="dxa"/>
        <w:tblInd w:w="25" w:type="dxa"/>
        <w:tblCellMar>
          <w:left w:w="0" w:type="dxa"/>
          <w:right w:w="0" w:type="dxa"/>
        </w:tblCellMar>
        <w:tblLook w:val="04A0" w:firstRow="1" w:lastRow="0" w:firstColumn="1" w:lastColumn="0" w:noHBand="0" w:noVBand="1"/>
      </w:tblPr>
      <w:tblGrid>
        <w:gridCol w:w="1385"/>
        <w:gridCol w:w="7938"/>
      </w:tblGrid>
      <w:tr w:rsidR="00673E58" w:rsidRPr="00A71E0C" w14:paraId="29EAEB56" w14:textId="77777777" w:rsidTr="00385FB1">
        <w:tc>
          <w:tcPr>
            <w:tcW w:w="1385"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3CE3F38" w14:textId="2F0F8A2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 варианта</w:t>
            </w:r>
          </w:p>
        </w:tc>
        <w:tc>
          <w:tcPr>
            <w:tcW w:w="7938"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2A5C16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673E58" w:rsidRPr="00A71E0C" w14:paraId="66D2E4E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34530CA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118FDF0"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с уведомлением об окончании строительства или реконструкции объекта индивидуального жилищного строительства или садового дома</w:t>
            </w:r>
          </w:p>
        </w:tc>
      </w:tr>
      <w:tr w:rsidR="00673E58" w:rsidRPr="00A71E0C" w14:paraId="6E2EF39C"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43A3A6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3040B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выдачей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r w:rsidR="00673E58" w:rsidRPr="00A71E0C" w14:paraId="603CC7F2" w14:textId="77777777" w:rsidTr="00385FB1">
        <w:tc>
          <w:tcPr>
            <w:tcW w:w="1385" w:type="dxa"/>
            <w:tcBorders>
              <w:left w:val="single" w:sz="6" w:space="0" w:color="000000"/>
              <w:bottom w:val="single" w:sz="6" w:space="0" w:color="000000"/>
            </w:tcBorders>
            <w:tcMar>
              <w:top w:w="55" w:type="dxa"/>
              <w:left w:w="55" w:type="dxa"/>
              <w:bottom w:w="55" w:type="dxa"/>
              <w:right w:w="55" w:type="dxa"/>
            </w:tcMar>
            <w:hideMark/>
          </w:tcPr>
          <w:p w14:paraId="1A4486C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w:t>
            </w:r>
          </w:p>
        </w:tc>
        <w:tc>
          <w:tcPr>
            <w:tcW w:w="7938"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1F28748"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Заявитель обратился за исправлением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tc>
      </w:tr>
    </w:tbl>
    <w:p w14:paraId="16CF733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8606B3C"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63B2343" w14:textId="3D743E9D"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2</w:t>
      </w:r>
    </w:p>
    <w:p w14:paraId="65C49914"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42318901"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0161C50E"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7C0EB97"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7E2D3C52" w14:textId="77777777" w:rsid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Кому__________________________________</w:t>
      </w:r>
    </w:p>
    <w:p w14:paraId="798966BA" w14:textId="5C0D1D63"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p w14:paraId="2736EED3" w14:textId="36EA1C4F" w:rsidR="00673E58" w:rsidRPr="00A71E0C" w:rsidRDefault="00673E58" w:rsidP="00385FB1">
      <w:pPr>
        <w:pStyle w:val="a5"/>
        <w:ind w:left="4536"/>
      </w:pPr>
      <w:r w:rsidRPr="00A71E0C">
        <w:t>______________________________________</w:t>
      </w:r>
      <w:r w:rsidR="00385FB1">
        <w:t>_____</w:t>
      </w:r>
    </w:p>
    <w:p w14:paraId="0174D4DF"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почтовый индекс и адрес, телефон, адрес</w:t>
      </w:r>
    </w:p>
    <w:p w14:paraId="7A1715AC" w14:textId="77777777" w:rsidR="00673E58" w:rsidRPr="00385FB1" w:rsidRDefault="00673E58" w:rsidP="00385FB1">
      <w:pPr>
        <w:pStyle w:val="a5"/>
        <w:ind w:left="4536"/>
        <w:jc w:val="center"/>
        <w:rPr>
          <w:rFonts w:ascii="Times New Roman" w:hAnsi="Times New Roman" w:cs="Times New Roman"/>
          <w:sz w:val="24"/>
          <w:szCs w:val="24"/>
        </w:rPr>
      </w:pPr>
      <w:r w:rsidRPr="00385FB1">
        <w:rPr>
          <w:rFonts w:ascii="Times New Roman" w:hAnsi="Times New Roman" w:cs="Times New Roman"/>
          <w:sz w:val="24"/>
          <w:szCs w:val="24"/>
        </w:rPr>
        <w:t>электронной почты)</w:t>
      </w:r>
    </w:p>
    <w:p w14:paraId="49AF3A5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25D89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396A02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приеме документов</w:t>
      </w:r>
    </w:p>
    <w:p w14:paraId="3792023C" w14:textId="363FE106"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tbl>
      <w:tblPr>
        <w:tblW w:w="9638" w:type="dxa"/>
        <w:tblCellMar>
          <w:left w:w="0" w:type="dxa"/>
          <w:right w:w="0" w:type="dxa"/>
        </w:tblCellMar>
        <w:tblLook w:val="04A0" w:firstRow="1" w:lastRow="0" w:firstColumn="1" w:lastColumn="0" w:noHBand="0" w:noVBand="1"/>
      </w:tblPr>
      <w:tblGrid>
        <w:gridCol w:w="9638"/>
      </w:tblGrid>
      <w:tr w:rsidR="00673E58" w:rsidRPr="00A71E0C" w14:paraId="1BA8C58D" w14:textId="77777777" w:rsidTr="00673E58">
        <w:tc>
          <w:tcPr>
            <w:tcW w:w="9638" w:type="dxa"/>
            <w:tcBorders>
              <w:top w:val="single" w:sz="6" w:space="0" w:color="000000"/>
            </w:tcBorders>
            <w:hideMark/>
          </w:tcPr>
          <w:p w14:paraId="776C954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62A3EA2" w14:textId="77777777" w:rsidR="00385FB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               </w:t>
      </w:r>
    </w:p>
    <w:p w14:paraId="4C0AA597" w14:textId="1D746A99" w:rsidR="00673E58" w:rsidRPr="00A71E0C" w:rsidRDefault="00673E58" w:rsidP="00385FB1">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приеме документов для предоставления услуги «Направление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Вам отказано по следующим основаниям:</w:t>
      </w:r>
    </w:p>
    <w:tbl>
      <w:tblPr>
        <w:tblW w:w="9638" w:type="dxa"/>
        <w:tblInd w:w="27" w:type="dxa"/>
        <w:tblCellMar>
          <w:left w:w="0" w:type="dxa"/>
          <w:right w:w="0" w:type="dxa"/>
        </w:tblCellMar>
        <w:tblLook w:val="04A0" w:firstRow="1" w:lastRow="0" w:firstColumn="1" w:lastColumn="0" w:noHBand="0" w:noVBand="1"/>
      </w:tblPr>
      <w:tblGrid>
        <w:gridCol w:w="2199"/>
        <w:gridCol w:w="3847"/>
        <w:gridCol w:w="3592"/>
      </w:tblGrid>
      <w:tr w:rsidR="00673E58" w:rsidRPr="00A71E0C" w14:paraId="27BBA030" w14:textId="77777777" w:rsidTr="00385FB1">
        <w:tc>
          <w:tcPr>
            <w:tcW w:w="2199" w:type="dxa"/>
            <w:tcBorders>
              <w:top w:val="single" w:sz="6" w:space="0" w:color="000000"/>
              <w:left w:val="single" w:sz="6" w:space="0" w:color="000000"/>
              <w:bottom w:val="single" w:sz="6" w:space="0" w:color="000000"/>
            </w:tcBorders>
            <w:tcMar>
              <w:top w:w="57" w:type="dxa"/>
              <w:left w:w="57" w:type="dxa"/>
              <w:bottom w:w="57" w:type="dxa"/>
              <w:right w:w="57" w:type="dxa"/>
            </w:tcMar>
            <w:hideMark/>
          </w:tcPr>
          <w:p w14:paraId="667B9B86" w14:textId="2A3BAF35"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 пункта Административного регламента</w:t>
            </w:r>
          </w:p>
        </w:tc>
        <w:tc>
          <w:tcPr>
            <w:tcW w:w="384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2F0A501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Наименование основания для отказа в соответствии с Административным регламентом</w:t>
            </w:r>
          </w:p>
        </w:tc>
        <w:tc>
          <w:tcPr>
            <w:tcW w:w="3592"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9AFC8EB"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Разъяснение причин отказа в приеме документов</w:t>
            </w:r>
          </w:p>
        </w:tc>
      </w:tr>
      <w:tr w:rsidR="00673E58" w:rsidRPr="00A71E0C" w14:paraId="0133ADA7"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3FD097B"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«а»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D61AEC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w:t>
            </w:r>
          </w:p>
          <w:p w14:paraId="277B65E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строительства представлено в орган</w:t>
            </w:r>
          </w:p>
          <w:p w14:paraId="440240B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lastRenderedPageBreak/>
              <w:t>государственной власти, орган местного</w:t>
            </w:r>
          </w:p>
          <w:p w14:paraId="257888F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самоуправления, в полномочия которых</w:t>
            </w:r>
          </w:p>
          <w:p w14:paraId="1C2C1EB7"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не входит предоставление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3A30CEC"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lastRenderedPageBreak/>
              <w:t xml:space="preserve">Указывается, какое ведомство предоставляет услугу, </w:t>
            </w:r>
            <w:r w:rsidRPr="00385FB1">
              <w:rPr>
                <w:rFonts w:ascii="Times New Roman" w:eastAsia="Times New Roman" w:hAnsi="Times New Roman" w:cs="Times New Roman"/>
                <w:sz w:val="24"/>
                <w:szCs w:val="24"/>
              </w:rPr>
              <w:lastRenderedPageBreak/>
              <w:t>информация о его местонахождении</w:t>
            </w:r>
          </w:p>
        </w:tc>
      </w:tr>
      <w:tr w:rsidR="00673E58" w:rsidRPr="00A71E0C" w14:paraId="640C7F5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36999312"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lastRenderedPageBreak/>
              <w:t>подпункт «б»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3CABE43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9600780"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утративших силу</w:t>
            </w:r>
          </w:p>
        </w:tc>
      </w:tr>
      <w:tr w:rsidR="00673E58" w:rsidRPr="00A71E0C" w14:paraId="327FFA34"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4E7DC4CF"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«в»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49F40660"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документы содержат подчистки и исправления текста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31A56E2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673E58" w:rsidRPr="00A71E0C" w14:paraId="4FA5E9DC"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72AE7886"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«г»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A52B28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4196C239"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содержащих повреждения</w:t>
            </w:r>
          </w:p>
        </w:tc>
      </w:tr>
      <w:tr w:rsidR="00673E58" w:rsidRPr="00A71E0C" w14:paraId="03A85BB8"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2B097F01"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«д»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265A1A4A"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уведомление об окончании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69AF42F3"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документов, поданных с нарушением указанных требований, а также нарушенные требования</w:t>
            </w:r>
          </w:p>
        </w:tc>
      </w:tr>
      <w:tr w:rsidR="00673E58" w:rsidRPr="00A71E0C" w14:paraId="2A996605" w14:textId="77777777" w:rsidTr="00385FB1">
        <w:tc>
          <w:tcPr>
            <w:tcW w:w="2199" w:type="dxa"/>
            <w:tcBorders>
              <w:left w:val="single" w:sz="6" w:space="0" w:color="000000"/>
              <w:bottom w:val="single" w:sz="6" w:space="0" w:color="000000"/>
            </w:tcBorders>
            <w:tcMar>
              <w:top w:w="57" w:type="dxa"/>
              <w:left w:w="57" w:type="dxa"/>
              <w:bottom w:w="57" w:type="dxa"/>
              <w:right w:w="57" w:type="dxa"/>
            </w:tcMar>
            <w:hideMark/>
          </w:tcPr>
          <w:p w14:paraId="6CD3437C"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подпункт «е» пункта 2.13</w:t>
            </w:r>
          </w:p>
        </w:tc>
        <w:tc>
          <w:tcPr>
            <w:tcW w:w="3847" w:type="dxa"/>
            <w:tcBorders>
              <w:left w:val="single" w:sz="6" w:space="0" w:color="000000"/>
              <w:bottom w:val="single" w:sz="6" w:space="0" w:color="000000"/>
            </w:tcBorders>
            <w:tcMar>
              <w:top w:w="57" w:type="dxa"/>
              <w:left w:w="57" w:type="dxa"/>
              <w:bottom w:w="57" w:type="dxa"/>
              <w:right w:w="57" w:type="dxa"/>
            </w:tcMar>
            <w:hideMark/>
          </w:tcPr>
          <w:p w14:paraId="7FD0DB3D" w14:textId="77777777" w:rsidR="00673E58" w:rsidRPr="00385FB1" w:rsidRDefault="00673E58" w:rsidP="00385FB1">
            <w:pPr>
              <w:pStyle w:val="a5"/>
              <w:jc w:val="center"/>
              <w:rPr>
                <w:rFonts w:ascii="Times New Roman" w:hAnsi="Times New Roman" w:cs="Times New Roman"/>
                <w:sz w:val="24"/>
                <w:szCs w:val="24"/>
              </w:rPr>
            </w:pPr>
            <w:r w:rsidRPr="00385FB1">
              <w:rPr>
                <w:rFonts w:ascii="Times New Roman" w:hAnsi="Times New Roman" w:cs="Times New Roman"/>
                <w:sz w:val="24"/>
                <w:szCs w:val="24"/>
              </w:rPr>
              <w:t>выявлено 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92"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A77A248" w14:textId="77777777" w:rsidR="00673E58" w:rsidRPr="00385FB1" w:rsidRDefault="00673E58" w:rsidP="00385FB1">
            <w:pPr>
              <w:pStyle w:val="a5"/>
              <w:jc w:val="center"/>
              <w:rPr>
                <w:rFonts w:ascii="Times New Roman" w:eastAsia="Times New Roman" w:hAnsi="Times New Roman" w:cs="Times New Roman"/>
                <w:sz w:val="24"/>
                <w:szCs w:val="24"/>
              </w:rPr>
            </w:pPr>
            <w:r w:rsidRPr="00385FB1">
              <w:rPr>
                <w:rFonts w:ascii="Times New Roman" w:eastAsia="Times New Roman" w:hAnsi="Times New Roman" w:cs="Times New Roman"/>
                <w:sz w:val="24"/>
                <w:szCs w:val="24"/>
              </w:rPr>
              <w:t>Указывается исчерпывающий перечень электронных документов, не соответствующих указанному критерию</w:t>
            </w:r>
          </w:p>
        </w:tc>
      </w:tr>
    </w:tbl>
    <w:p w14:paraId="20FC41A8" w14:textId="77777777" w:rsidR="00385FB1" w:rsidRDefault="00385FB1"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3E9A6014" w14:textId="5168150C"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lastRenderedPageBreak/>
        <w:t>Дополнительно информируем: __________________________________________ 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07A88ECE" w14:textId="77777777" w:rsidTr="00673E58">
        <w:tc>
          <w:tcPr>
            <w:tcW w:w="9639" w:type="dxa"/>
            <w:hideMark/>
          </w:tcPr>
          <w:p w14:paraId="4364A8B2" w14:textId="77777777" w:rsidR="00673E58" w:rsidRPr="00385FB1" w:rsidRDefault="00673E58" w:rsidP="00385FB1">
            <w:pPr>
              <w:pStyle w:val="a5"/>
              <w:ind w:right="1420"/>
              <w:rPr>
                <w:rFonts w:ascii="Times New Roman" w:hAnsi="Times New Roman" w:cs="Times New Roman"/>
                <w:sz w:val="24"/>
                <w:szCs w:val="24"/>
              </w:rPr>
            </w:pPr>
            <w:r w:rsidRPr="00385FB1">
              <w:rPr>
                <w:rFonts w:ascii="Times New Roman" w:hAnsi="Times New Roman" w:cs="Times New Roman"/>
                <w:sz w:val="24"/>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tc>
      </w:tr>
    </w:tbl>
    <w:p w14:paraId="687B3C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 _________________________________________________________</w:t>
      </w:r>
    </w:p>
    <w:p w14:paraId="5ABA54B8"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____________________________________________________________________.</w:t>
      </w:r>
    </w:p>
    <w:tbl>
      <w:tblPr>
        <w:tblW w:w="9639" w:type="dxa"/>
        <w:tblCellMar>
          <w:left w:w="0" w:type="dxa"/>
          <w:right w:w="0" w:type="dxa"/>
        </w:tblCellMar>
        <w:tblLook w:val="04A0" w:firstRow="1" w:lastRow="0" w:firstColumn="1" w:lastColumn="0" w:noHBand="0" w:noVBand="1"/>
      </w:tblPr>
      <w:tblGrid>
        <w:gridCol w:w="9639"/>
      </w:tblGrid>
      <w:tr w:rsidR="00673E58" w:rsidRPr="00385FB1" w14:paraId="7569EA7D" w14:textId="77777777" w:rsidTr="00673E58">
        <w:tc>
          <w:tcPr>
            <w:tcW w:w="9639" w:type="dxa"/>
            <w:hideMark/>
          </w:tcPr>
          <w:p w14:paraId="39510CEE" w14:textId="77777777" w:rsidR="00673E58" w:rsidRPr="00385FB1" w:rsidRDefault="00673E58" w:rsidP="00385FB1">
            <w:pPr>
              <w:pStyle w:val="a5"/>
              <w:rPr>
                <w:rFonts w:ascii="Times New Roman" w:hAnsi="Times New Roman" w:cs="Times New Roman"/>
                <w:sz w:val="24"/>
                <w:szCs w:val="24"/>
              </w:rPr>
            </w:pPr>
            <w:r w:rsidRPr="00385FB1">
              <w:rPr>
                <w:rFonts w:ascii="Times New Roman" w:hAnsi="Times New Roman" w:cs="Times New Roman"/>
                <w:sz w:val="24"/>
                <w:szCs w:val="24"/>
              </w:rPr>
              <w:t>(прилагаются документы, представленные заявителем)</w:t>
            </w:r>
          </w:p>
        </w:tc>
      </w:tr>
    </w:tbl>
    <w:p w14:paraId="7B55AA0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1B189173" w14:textId="77777777" w:rsidTr="00673E58">
        <w:tc>
          <w:tcPr>
            <w:tcW w:w="2835" w:type="dxa"/>
            <w:tcBorders>
              <w:bottom w:val="single" w:sz="6" w:space="0" w:color="000000"/>
            </w:tcBorders>
            <w:tcMar>
              <w:top w:w="55" w:type="dxa"/>
              <w:left w:w="55" w:type="dxa"/>
              <w:bottom w:w="55" w:type="dxa"/>
              <w:right w:w="55" w:type="dxa"/>
            </w:tcMar>
            <w:hideMark/>
          </w:tcPr>
          <w:p w14:paraId="2069C39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148220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F25866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DA1BD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0FD93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2FE5F62" w14:textId="77777777" w:rsidTr="00673E58">
        <w:tc>
          <w:tcPr>
            <w:tcW w:w="2835" w:type="dxa"/>
            <w:tcMar>
              <w:top w:w="55" w:type="dxa"/>
              <w:left w:w="55" w:type="dxa"/>
              <w:bottom w:w="55" w:type="dxa"/>
              <w:right w:w="55" w:type="dxa"/>
            </w:tcMar>
            <w:hideMark/>
          </w:tcPr>
          <w:p w14:paraId="1890A49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00658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0E7B5EE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2DF5559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37E18D8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39E24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4E7F3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016F1B9D"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AF8EB1" w14:textId="6A2F8255"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1E2DF16" w14:textId="6B269759"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3</w:t>
      </w:r>
    </w:p>
    <w:p w14:paraId="37953352"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71DEB2F1"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0783C5CF"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39321965"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204FA27"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FD886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340F13FF" w14:textId="77777777" w:rsidTr="00673E58">
        <w:tc>
          <w:tcPr>
            <w:tcW w:w="9638" w:type="dxa"/>
            <w:tcBorders>
              <w:top w:val="single" w:sz="6" w:space="0" w:color="000000"/>
            </w:tcBorders>
            <w:hideMark/>
          </w:tcPr>
          <w:p w14:paraId="5067AA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417EDB9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ABB851A"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29157A09" w14:textId="77777777" w:rsidTr="00673E58">
        <w:trPr>
          <w:jc w:val="right"/>
        </w:trPr>
        <w:tc>
          <w:tcPr>
            <w:tcW w:w="956" w:type="dxa"/>
            <w:hideMark/>
          </w:tcPr>
          <w:p w14:paraId="46EE0E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5A8D58E"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1BF1D906" w14:textId="77777777" w:rsidTr="00673E58">
        <w:trPr>
          <w:jc w:val="right"/>
        </w:trPr>
        <w:tc>
          <w:tcPr>
            <w:tcW w:w="956" w:type="dxa"/>
            <w:hideMark/>
          </w:tcPr>
          <w:p w14:paraId="37F76FC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2A8719B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 телефон, адрес электронной почты застройщика</w:t>
            </w:r>
            <w:r w:rsidRPr="00A71E0C">
              <w:rPr>
                <w:rFonts w:ascii="Times New Roman" w:eastAsia="Times New Roman" w:hAnsi="Times New Roman" w:cs="Times New Roman"/>
                <w:i/>
                <w:iCs/>
                <w:sz w:val="24"/>
                <w:szCs w:val="24"/>
                <w:lang w:eastAsia="ru-RU"/>
              </w:rPr>
              <w:t>)</w:t>
            </w:r>
          </w:p>
        </w:tc>
      </w:tr>
    </w:tbl>
    <w:p w14:paraId="281F6B5C" w14:textId="77777777" w:rsidR="00673E58" w:rsidRPr="00A71E0C" w:rsidRDefault="00673E58" w:rsidP="00673E58">
      <w:pPr>
        <w:spacing w:before="100" w:beforeAutospacing="1" w:after="100" w:afterAutospacing="1" w:line="240" w:lineRule="auto"/>
        <w:ind w:left="283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tblInd w:w="2825" w:type="dxa"/>
        <w:tblCellMar>
          <w:left w:w="0" w:type="dxa"/>
          <w:right w:w="0" w:type="dxa"/>
        </w:tblCellMar>
        <w:tblLook w:val="04A0" w:firstRow="1" w:lastRow="0" w:firstColumn="1" w:lastColumn="0" w:noHBand="0" w:noVBand="1"/>
      </w:tblPr>
      <w:tblGrid>
        <w:gridCol w:w="2559"/>
        <w:gridCol w:w="4244"/>
      </w:tblGrid>
      <w:tr w:rsidR="00673E58" w:rsidRPr="00A71E0C" w14:paraId="3097DBF6" w14:textId="77777777" w:rsidTr="00673E58">
        <w:tc>
          <w:tcPr>
            <w:tcW w:w="2559" w:type="dxa"/>
            <w:hideMark/>
          </w:tcPr>
          <w:p w14:paraId="58667A6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Почтовый адрес  </w:t>
            </w:r>
          </w:p>
        </w:tc>
        <w:tc>
          <w:tcPr>
            <w:tcW w:w="4244" w:type="dxa"/>
            <w:tcBorders>
              <w:bottom w:val="single" w:sz="6" w:space="0" w:color="000000"/>
            </w:tcBorders>
            <w:hideMark/>
          </w:tcPr>
          <w:p w14:paraId="6E72439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6844FDB" w14:textId="77777777" w:rsidTr="00673E58">
        <w:tc>
          <w:tcPr>
            <w:tcW w:w="2559" w:type="dxa"/>
            <w:hideMark/>
          </w:tcPr>
          <w:p w14:paraId="4CDE39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045546A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застройщика)</w:t>
            </w:r>
          </w:p>
        </w:tc>
      </w:tr>
      <w:tr w:rsidR="00673E58" w:rsidRPr="00A71E0C" w14:paraId="6C9BF7C9" w14:textId="77777777" w:rsidTr="00673E58">
        <w:tc>
          <w:tcPr>
            <w:tcW w:w="2559" w:type="dxa"/>
            <w:hideMark/>
          </w:tcPr>
          <w:p w14:paraId="2CF860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Представитель</w:t>
            </w:r>
          </w:p>
        </w:tc>
        <w:tc>
          <w:tcPr>
            <w:tcW w:w="4244" w:type="dxa"/>
            <w:tcBorders>
              <w:bottom w:val="single" w:sz="6" w:space="0" w:color="000000"/>
            </w:tcBorders>
            <w:hideMark/>
          </w:tcPr>
          <w:p w14:paraId="4F9D9CF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78AB598" w14:textId="77777777" w:rsidTr="00673E58">
        <w:tc>
          <w:tcPr>
            <w:tcW w:w="2559" w:type="dxa"/>
            <w:hideMark/>
          </w:tcPr>
          <w:p w14:paraId="367DD97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150CCFC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представителя, ОГРНИП (для физического лица, зарегистрированного в качестве индивидуального предпринимателя) — для физического лица, полное наименование представителя, ИНН*, ОГРН - для юридического лица)</w:t>
            </w:r>
          </w:p>
        </w:tc>
      </w:tr>
      <w:tr w:rsidR="00673E58" w:rsidRPr="00A71E0C" w14:paraId="3A811214" w14:textId="77777777" w:rsidTr="00673E58">
        <w:tc>
          <w:tcPr>
            <w:tcW w:w="2559" w:type="dxa"/>
            <w:hideMark/>
          </w:tcPr>
          <w:p w14:paraId="0F654E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Контактные данные представителя</w:t>
            </w:r>
          </w:p>
        </w:tc>
        <w:tc>
          <w:tcPr>
            <w:tcW w:w="4244" w:type="dxa"/>
            <w:tcBorders>
              <w:bottom w:val="single" w:sz="6" w:space="0" w:color="000000"/>
            </w:tcBorders>
            <w:hideMark/>
          </w:tcPr>
          <w:p w14:paraId="3C844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F90CD37" w14:textId="77777777" w:rsidTr="00673E58">
        <w:tc>
          <w:tcPr>
            <w:tcW w:w="2559" w:type="dxa"/>
            <w:hideMark/>
          </w:tcPr>
          <w:p w14:paraId="049F692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4" w:type="dxa"/>
            <w:hideMark/>
          </w:tcPr>
          <w:p w14:paraId="7292AA0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(телефон, адрес электронной почты</w:t>
            </w:r>
            <w:r w:rsidRPr="00A71E0C">
              <w:rPr>
                <w:rFonts w:ascii="Times New Roman" w:eastAsia="Times New Roman" w:hAnsi="Times New Roman" w:cs="Times New Roman"/>
                <w:i/>
                <w:iCs/>
                <w:sz w:val="24"/>
                <w:szCs w:val="24"/>
                <w:lang w:eastAsia="ru-RU"/>
              </w:rPr>
              <w:t>)</w:t>
            </w:r>
          </w:p>
        </w:tc>
      </w:tr>
    </w:tbl>
    <w:p w14:paraId="2DF768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7635C9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РЕШЕНИЕ</w:t>
      </w:r>
    </w:p>
    <w:p w14:paraId="09E2C3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возврате документов без рассмотрения</w:t>
      </w:r>
    </w:p>
    <w:tbl>
      <w:tblPr>
        <w:tblW w:w="5669" w:type="dxa"/>
        <w:jc w:val="center"/>
        <w:tblCellMar>
          <w:left w:w="0" w:type="dxa"/>
          <w:right w:w="0" w:type="dxa"/>
        </w:tblCellMar>
        <w:tblLook w:val="04A0" w:firstRow="1" w:lastRow="0" w:firstColumn="1" w:lastColumn="0" w:noHBand="0" w:noVBand="1"/>
      </w:tblPr>
      <w:tblGrid>
        <w:gridCol w:w="5669"/>
      </w:tblGrid>
      <w:tr w:rsidR="00673E58" w:rsidRPr="00A71E0C" w14:paraId="49EF0DF4" w14:textId="77777777" w:rsidTr="00673E58">
        <w:trPr>
          <w:jc w:val="center"/>
        </w:trPr>
        <w:tc>
          <w:tcPr>
            <w:tcW w:w="5669" w:type="dxa"/>
            <w:tcBorders>
              <w:bottom w:val="single" w:sz="6" w:space="0" w:color="000000"/>
            </w:tcBorders>
            <w:tcMar>
              <w:top w:w="55" w:type="dxa"/>
              <w:left w:w="55" w:type="dxa"/>
              <w:bottom w:w="55" w:type="dxa"/>
              <w:right w:w="55" w:type="dxa"/>
            </w:tcMar>
            <w:hideMark/>
          </w:tcPr>
          <w:p w14:paraId="5B68436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C6CAAA1" w14:textId="77777777" w:rsidTr="00673E58">
        <w:trPr>
          <w:jc w:val="center"/>
        </w:trPr>
        <w:tc>
          <w:tcPr>
            <w:tcW w:w="5669" w:type="dxa"/>
            <w:tcMar>
              <w:top w:w="55" w:type="dxa"/>
              <w:left w:w="55" w:type="dxa"/>
              <w:bottom w:w="55" w:type="dxa"/>
              <w:right w:w="55" w:type="dxa"/>
            </w:tcMar>
            <w:hideMark/>
          </w:tcPr>
          <w:p w14:paraId="72F718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и дата решения)</w:t>
            </w:r>
          </w:p>
        </w:tc>
      </w:tr>
    </w:tbl>
    <w:p w14:paraId="3FDA95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3FB236A9"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принято решение о возврате застройщику уведомления об окончании строительства и прилагаемых к нему документов без рассмотрения (_________________________) по следующим основаниям</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2978106" w14:textId="77777777" w:rsidTr="00673E58">
        <w:tc>
          <w:tcPr>
            <w:tcW w:w="9639" w:type="dxa"/>
            <w:tcMar>
              <w:top w:w="55" w:type="dxa"/>
              <w:left w:w="55" w:type="dxa"/>
              <w:bottom w:w="55" w:type="dxa"/>
              <w:right w:w="55" w:type="dxa"/>
            </w:tcMar>
            <w:hideMark/>
          </w:tcPr>
          <w:p w14:paraId="32E7D307" w14:textId="77777777" w:rsidR="00673E58" w:rsidRPr="00A71E0C" w:rsidRDefault="00673E58" w:rsidP="00FB0301">
            <w:pPr>
              <w:spacing w:before="100" w:beforeAutospacing="1" w:after="100" w:afterAutospacing="1" w:line="240" w:lineRule="auto"/>
              <w:ind w:left="191"/>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(входящие дата и номер)</w:t>
            </w:r>
          </w:p>
        </w:tc>
      </w:tr>
    </w:tbl>
    <w:p w14:paraId="093D6F9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соответствующие основания):</w:t>
      </w:r>
    </w:p>
    <w:p w14:paraId="14EFA8D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связи с тем, что не представлены в полном объеме документы, предусмотренные пунктами 1 - 3 части 16 статьи 55 Градостроительного кодекса Российской Федерации.</w:t>
      </w:r>
    </w:p>
    <w:p w14:paraId="492DF40D"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 Возврат уведомления и документов в связи с неполным предоставлением сведений, предусмотренных абзацем </w:t>
      </w:r>
      <w:proofErr w:type="gramStart"/>
      <w:r w:rsidRPr="00A71E0C">
        <w:rPr>
          <w:rFonts w:ascii="Times New Roman" w:eastAsia="Times New Roman" w:hAnsi="Times New Roman" w:cs="Times New Roman"/>
          <w:sz w:val="24"/>
          <w:szCs w:val="24"/>
          <w:lang w:eastAsia="ru-RU"/>
        </w:rPr>
        <w:t>первым</w:t>
      </w:r>
      <w:proofErr w:type="gramEnd"/>
      <w:r w:rsidRPr="00A71E0C">
        <w:rPr>
          <w:rFonts w:ascii="Times New Roman" w:eastAsia="Times New Roman" w:hAnsi="Times New Roman" w:cs="Times New Roman"/>
          <w:sz w:val="24"/>
          <w:szCs w:val="24"/>
          <w:lang w:eastAsia="ru-RU"/>
        </w:rPr>
        <w:t xml:space="preserve"> части 16 статьи 55 Градостроительного кодекса Российской Федерации.</w:t>
      </w:r>
    </w:p>
    <w:p w14:paraId="02F8762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w:t>
      </w:r>
    </w:p>
    <w:p w14:paraId="10D93C51"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Возврат уведомления и документов в связи с тем, что уведомление о планируемом строительстве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A71E0C">
        <w:rPr>
          <w:rFonts w:ascii="Times New Roman" w:eastAsia="Times New Roman" w:hAnsi="Times New Roman" w:cs="Times New Roman"/>
          <w:sz w:val="16"/>
          <w:szCs w:val="16"/>
          <w:vertAlign w:val="superscript"/>
          <w:lang w:eastAsia="ru-RU"/>
        </w:rPr>
        <w:t>1</w:t>
      </w:r>
      <w:r w:rsidRPr="00A71E0C">
        <w:rPr>
          <w:rFonts w:ascii="Times New Roman" w:eastAsia="Times New Roman" w:hAnsi="Times New Roman" w:cs="Times New Roman"/>
          <w:sz w:val="24"/>
          <w:szCs w:val="24"/>
          <w:lang w:eastAsia="ru-RU"/>
        </w:rPr>
        <w:t xml:space="preserve"> Градостроительного кодекса Российской Федерации).</w:t>
      </w:r>
    </w:p>
    <w:p w14:paraId="78EB9EDB"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в уполномоченный орган с заявлением о предоставлении услуги после устранения указанных нарушений.</w:t>
      </w:r>
    </w:p>
    <w:p w14:paraId="023A2795"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 соответствии с частью 17 статьи 55 Градостроительного кодекса Российской Федерации при возврате застройщику уведомления об окончании строительства и прилагаемых к нему документов без рассмотрения такое уведомление об окончании строительства считается ненаправленным.</w:t>
      </w:r>
    </w:p>
    <w:p w14:paraId="0C0D2186" w14:textId="77777777" w:rsidR="00673E58" w:rsidRPr="00A71E0C" w:rsidRDefault="00673E58" w:rsidP="00FB0301">
      <w:pPr>
        <w:spacing w:before="100" w:beforeAutospacing="1" w:after="100" w:afterAutospacing="1" w:line="240" w:lineRule="auto"/>
        <w:ind w:firstLine="709"/>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уполномоченный орган, а также в судебном порядке.</w:t>
      </w:r>
    </w:p>
    <w:p w14:paraId="6ECBD37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C7C7F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2F56BA20" w14:textId="77777777" w:rsidTr="00673E58">
        <w:tc>
          <w:tcPr>
            <w:tcW w:w="2835" w:type="dxa"/>
            <w:tcBorders>
              <w:bottom w:val="single" w:sz="6" w:space="0" w:color="000000"/>
            </w:tcBorders>
            <w:tcMar>
              <w:top w:w="55" w:type="dxa"/>
              <w:left w:w="55" w:type="dxa"/>
              <w:bottom w:w="55" w:type="dxa"/>
              <w:right w:w="55" w:type="dxa"/>
            </w:tcMar>
            <w:hideMark/>
          </w:tcPr>
          <w:p w14:paraId="6F33FED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c>
          <w:tcPr>
            <w:tcW w:w="283" w:type="dxa"/>
            <w:tcMar>
              <w:top w:w="55" w:type="dxa"/>
              <w:left w:w="55" w:type="dxa"/>
              <w:bottom w:w="55" w:type="dxa"/>
              <w:right w:w="55" w:type="dxa"/>
            </w:tcMar>
            <w:hideMark/>
          </w:tcPr>
          <w:p w14:paraId="38C4071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53511C2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69B0F3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4487F8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45F45B7" w14:textId="77777777" w:rsidTr="00673E58">
        <w:tc>
          <w:tcPr>
            <w:tcW w:w="2835" w:type="dxa"/>
            <w:tcMar>
              <w:top w:w="55" w:type="dxa"/>
              <w:left w:w="55" w:type="dxa"/>
              <w:bottom w:w="55" w:type="dxa"/>
              <w:right w:w="55" w:type="dxa"/>
            </w:tcMar>
            <w:hideMark/>
          </w:tcPr>
          <w:p w14:paraId="2D2F17F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2B8583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751D3A3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7D4FB3C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75B037F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560228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2BCF87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94E2E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11D240DE" w14:textId="03B4710C"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BD75A3A" w14:textId="7C22F9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4</w:t>
      </w:r>
    </w:p>
    <w:p w14:paraId="1FAD4827"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55B5B4EB"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36EA706A"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5E438A57"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601F1374"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33A3FE7"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0CB256F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исправлении 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уведомлении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0BDFC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0395F0C6"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1E9D1E61" w14:textId="77777777" w:rsidTr="00673E58">
        <w:tc>
          <w:tcPr>
            <w:tcW w:w="9639" w:type="dxa"/>
            <w:tcBorders>
              <w:bottom w:val="single" w:sz="6" w:space="0" w:color="000000"/>
            </w:tcBorders>
            <w:tcMar>
              <w:top w:w="55" w:type="dxa"/>
              <w:left w:w="55" w:type="dxa"/>
              <w:bottom w:w="55" w:type="dxa"/>
              <w:right w:w="55" w:type="dxa"/>
            </w:tcMar>
            <w:hideMark/>
          </w:tcPr>
          <w:p w14:paraId="57A98D43" w14:textId="540B25A8"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D740A3D" w14:textId="77777777" w:rsidTr="00673E58">
        <w:tc>
          <w:tcPr>
            <w:tcW w:w="9639" w:type="dxa"/>
            <w:tcMar>
              <w:top w:w="55" w:type="dxa"/>
              <w:left w:w="55" w:type="dxa"/>
              <w:bottom w:w="55" w:type="dxa"/>
              <w:right w:w="55" w:type="dxa"/>
            </w:tcMar>
            <w:hideMark/>
          </w:tcPr>
          <w:p w14:paraId="0CA33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17B9C0B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C24192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исправить допущенную опечатку/ошибку в уведомлении.</w:t>
      </w:r>
    </w:p>
    <w:p w14:paraId="1FE5EF1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312443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1DA5F3D7"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C454B1E" w14:textId="4518AF26"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095FABD2"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64F5C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4C2ED01"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02883A8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3F3A021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6F1D4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5982EC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550B32C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9A6E5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2BDC76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68F85D9F"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46AEF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04B3B04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C7D2B7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0DF33AB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B2C995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1904879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DD34B0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5098DA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471F73A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1CA41E2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F2604F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6F728D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2FDCD7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2DC04A77"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4F570D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BB418E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2E5E10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67F669C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3443BB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672C109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0852CF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 содержащем опечатку/ошибку</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5B1A6033"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83D660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80609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605EA9A"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C05F1D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65D8070B"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1DE961BE"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1D5768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3D3DA7C2"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1599C91"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2B931CD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5C571D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3. Обоснование для внесения исправлений в уведомление</w:t>
      </w:r>
    </w:p>
    <w:tbl>
      <w:tblPr>
        <w:tblW w:w="9640" w:type="dxa"/>
        <w:tblInd w:w="30" w:type="dxa"/>
        <w:tblCellMar>
          <w:left w:w="0" w:type="dxa"/>
          <w:right w:w="0" w:type="dxa"/>
        </w:tblCellMar>
        <w:tblLook w:val="04A0" w:firstRow="1" w:lastRow="0" w:firstColumn="1" w:lastColumn="0" w:noHBand="0" w:noVBand="1"/>
      </w:tblPr>
      <w:tblGrid>
        <w:gridCol w:w="1140"/>
        <w:gridCol w:w="2120"/>
        <w:gridCol w:w="2120"/>
        <w:gridCol w:w="4260"/>
      </w:tblGrid>
      <w:tr w:rsidR="00673E58" w:rsidRPr="00A71E0C" w14:paraId="4884EDB9"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vAlign w:val="center"/>
            <w:hideMark/>
          </w:tcPr>
          <w:p w14:paraId="06861BB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61E218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w:t>
            </w:r>
          </w:p>
          <w:p w14:paraId="39E5962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указанные в уведомлении</w:t>
            </w:r>
          </w:p>
        </w:tc>
        <w:tc>
          <w:tcPr>
            <w:tcW w:w="212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7BD18E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Данные (сведения), которые необходимо указать в уведомлении</w:t>
            </w:r>
          </w:p>
        </w:tc>
        <w:tc>
          <w:tcPr>
            <w:tcW w:w="426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6C71102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Обоснование с указанием реквизита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 (-</w:t>
            </w:r>
            <w:proofErr w:type="spellStart"/>
            <w:r w:rsidRPr="00A71E0C">
              <w:rPr>
                <w:rFonts w:ascii="Times New Roman" w:eastAsia="Times New Roman" w:hAnsi="Times New Roman" w:cs="Times New Roman"/>
                <w:sz w:val="24"/>
                <w:szCs w:val="24"/>
                <w:lang w:eastAsia="ru-RU"/>
              </w:rPr>
              <w:t>ов</w:t>
            </w:r>
            <w:proofErr w:type="spellEnd"/>
            <w:r w:rsidRPr="00A71E0C">
              <w:rPr>
                <w:rFonts w:ascii="Times New Roman" w:eastAsia="Times New Roman" w:hAnsi="Times New Roman" w:cs="Times New Roman"/>
                <w:sz w:val="24"/>
                <w:szCs w:val="24"/>
                <w:lang w:eastAsia="ru-RU"/>
              </w:rPr>
              <w:t>), документации, на основании которых принималось решение о выдаче уведомления</w:t>
            </w:r>
          </w:p>
        </w:tc>
      </w:tr>
      <w:tr w:rsidR="00673E58" w:rsidRPr="00A71E0C" w14:paraId="3D43910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2EA0B85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66CC84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20" w:type="dxa"/>
            <w:tcBorders>
              <w:left w:val="single" w:sz="6" w:space="0" w:color="000000"/>
              <w:bottom w:val="single" w:sz="6" w:space="0" w:color="000000"/>
            </w:tcBorders>
            <w:tcMar>
              <w:top w:w="55" w:type="dxa"/>
              <w:left w:w="55" w:type="dxa"/>
              <w:bottom w:w="55" w:type="dxa"/>
              <w:right w:w="55" w:type="dxa"/>
            </w:tcMar>
            <w:hideMark/>
          </w:tcPr>
          <w:p w14:paraId="4F10545D"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6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4081591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641EE8C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0D4AEC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Приложение: </w:t>
      </w:r>
      <w:r w:rsidRPr="00A71E0C">
        <w:rPr>
          <w:rFonts w:ascii="Times New Roman" w:eastAsia="Times New Roman" w:hAnsi="Times New Roman" w:cs="Times New Roman"/>
          <w:sz w:val="24"/>
          <w:szCs w:val="24"/>
          <w:u w:val="single"/>
          <w:lang w:eastAsia="ru-RU"/>
        </w:rPr>
        <w:t xml:space="preserve">                                                                                                                       </w:t>
      </w:r>
    </w:p>
    <w:p w14:paraId="4A40C5C7" w14:textId="6123CDCD"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w:t>
      </w:r>
      <w:r w:rsidR="00FB0301">
        <w:rPr>
          <w:rFonts w:ascii="Times New Roman" w:eastAsia="Times New Roman" w:hAnsi="Times New Roman" w:cs="Times New Roman"/>
          <w:sz w:val="24"/>
          <w:szCs w:val="24"/>
          <w:lang w:eastAsia="ru-RU"/>
        </w:rPr>
        <w:t>______</w:t>
      </w:r>
      <w:r w:rsidRPr="00A71E0C">
        <w:rPr>
          <w:rFonts w:ascii="Times New Roman" w:eastAsia="Times New Roman" w:hAnsi="Times New Roman" w:cs="Times New Roman"/>
          <w:sz w:val="24"/>
          <w:szCs w:val="24"/>
          <w:u w:val="single"/>
          <w:lang w:eastAsia="ru-RU"/>
        </w:rPr>
        <w:t xml:space="preserve"> </w:t>
      </w:r>
    </w:p>
    <w:p w14:paraId="31F04ED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Исправленное уведомление о соответствии/уведомление о несоответствии</w:t>
      </w:r>
    </w:p>
    <w:p w14:paraId="6B0C748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39" w:type="dxa"/>
        <w:tblInd w:w="25" w:type="dxa"/>
        <w:tblCellMar>
          <w:left w:w="0" w:type="dxa"/>
          <w:right w:w="0" w:type="dxa"/>
        </w:tblCellMar>
        <w:tblLook w:val="04A0" w:firstRow="1" w:lastRow="0" w:firstColumn="1" w:lastColumn="0" w:noHBand="0" w:noVBand="1"/>
      </w:tblPr>
      <w:tblGrid>
        <w:gridCol w:w="8789"/>
        <w:gridCol w:w="850"/>
      </w:tblGrid>
      <w:tr w:rsidR="00673E58" w:rsidRPr="00A71E0C" w14:paraId="0F98506A" w14:textId="77777777" w:rsidTr="00673E58">
        <w:tc>
          <w:tcPr>
            <w:tcW w:w="8789"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7DE44C4" w14:textId="359B2636"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ГПУ</w:t>
            </w:r>
            <w:r w:rsidR="00FB0301">
              <w:rPr>
                <w:rFonts w:ascii="Times New Roman" w:eastAsia="Times New Roman" w:hAnsi="Times New Roman" w:cs="Times New Roman"/>
                <w:sz w:val="24"/>
                <w:szCs w:val="24"/>
                <w:lang w:eastAsia="ru-RU"/>
              </w:rPr>
              <w:t xml:space="preserve"> </w:t>
            </w:r>
            <w:r w:rsidRPr="00A71E0C">
              <w:rPr>
                <w:rFonts w:ascii="Times New Roman" w:eastAsia="Times New Roman" w:hAnsi="Times New Roman" w:cs="Times New Roman"/>
                <w:sz w:val="24"/>
                <w:szCs w:val="24"/>
                <w:lang w:eastAsia="ru-RU"/>
              </w:rPr>
              <w:t xml:space="preserve">государственных и </w:t>
            </w:r>
            <w:r w:rsidRPr="00A71E0C">
              <w:rPr>
                <w:rFonts w:ascii="Times New Roman" w:eastAsia="Times New Roman" w:hAnsi="Times New Roman" w:cs="Times New Roman"/>
                <w:sz w:val="24"/>
                <w:szCs w:val="24"/>
                <w:lang w:eastAsia="ru-RU"/>
              </w:rPr>
              <w:lastRenderedPageBreak/>
              <w:t>муниципальных услуг (функций)»/на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500ED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c>
      </w:tr>
      <w:tr w:rsidR="00673E58" w:rsidRPr="00A71E0C" w14:paraId="5196F06A"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61519D4A" w14:textId="649B2E6B"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30C15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A2DEBF0" w14:textId="77777777" w:rsidTr="00673E58">
        <w:tc>
          <w:tcPr>
            <w:tcW w:w="8789" w:type="dxa"/>
            <w:tcBorders>
              <w:left w:val="single" w:sz="6" w:space="0" w:color="000000"/>
              <w:bottom w:val="single" w:sz="6" w:space="0" w:color="000000"/>
            </w:tcBorders>
            <w:tcMar>
              <w:top w:w="55" w:type="dxa"/>
              <w:left w:w="55" w:type="dxa"/>
              <w:bottom w:w="55" w:type="dxa"/>
              <w:right w:w="55" w:type="dxa"/>
            </w:tcMar>
            <w:hideMark/>
          </w:tcPr>
          <w:p w14:paraId="2692020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4A639E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AC95E2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34F7873B" w14:textId="77777777" w:rsidTr="00673E58">
        <w:tc>
          <w:tcPr>
            <w:tcW w:w="9639" w:type="dxa"/>
            <w:gridSpan w:val="2"/>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EC1341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bl>
    <w:p w14:paraId="170BC37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5194" w:type="dxa"/>
        <w:jc w:val="right"/>
        <w:tblCellMar>
          <w:left w:w="0" w:type="dxa"/>
          <w:right w:w="0" w:type="dxa"/>
        </w:tblCellMar>
        <w:tblLook w:val="04A0" w:firstRow="1" w:lastRow="0" w:firstColumn="1" w:lastColumn="0" w:noHBand="0" w:noVBand="1"/>
      </w:tblPr>
      <w:tblGrid>
        <w:gridCol w:w="1662"/>
        <w:gridCol w:w="300"/>
        <w:gridCol w:w="3232"/>
      </w:tblGrid>
      <w:tr w:rsidR="00673E58" w:rsidRPr="00A71E0C" w14:paraId="61B9F145" w14:textId="77777777" w:rsidTr="00673E58">
        <w:trPr>
          <w:jc w:val="right"/>
        </w:trPr>
        <w:tc>
          <w:tcPr>
            <w:tcW w:w="1662" w:type="dxa"/>
            <w:tcBorders>
              <w:bottom w:val="single" w:sz="6" w:space="0" w:color="000000"/>
            </w:tcBorders>
            <w:hideMark/>
          </w:tcPr>
          <w:p w14:paraId="39568EB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hideMark/>
          </w:tcPr>
          <w:p w14:paraId="48ACC35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hideMark/>
          </w:tcPr>
          <w:p w14:paraId="26CEAC6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73690A" w14:textId="77777777" w:rsidTr="00673E58">
        <w:trPr>
          <w:trHeight w:val="344"/>
          <w:jc w:val="right"/>
        </w:trPr>
        <w:tc>
          <w:tcPr>
            <w:tcW w:w="1662" w:type="dxa"/>
            <w:hideMark/>
          </w:tcPr>
          <w:p w14:paraId="3569C0D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hideMark/>
          </w:tcPr>
          <w:p w14:paraId="351759E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hideMark/>
          </w:tcPr>
          <w:p w14:paraId="5BE111C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3A91807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EFF1E19"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1675C9D8" w14:textId="3DAE94E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5</w:t>
      </w:r>
    </w:p>
    <w:p w14:paraId="3FCD1572"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39BC962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12D9F512"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74C8BBD7"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53DB1B9E"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BF67A0"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35B941D6" w14:textId="77777777" w:rsidTr="00673E58">
        <w:trPr>
          <w:jc w:val="right"/>
        </w:trPr>
        <w:tc>
          <w:tcPr>
            <w:tcW w:w="956" w:type="dxa"/>
            <w:hideMark/>
          </w:tcPr>
          <w:p w14:paraId="24F715D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360D426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8132809" w14:textId="77777777" w:rsidTr="00673E58">
        <w:trPr>
          <w:jc w:val="right"/>
        </w:trPr>
        <w:tc>
          <w:tcPr>
            <w:tcW w:w="956" w:type="dxa"/>
            <w:hideMark/>
          </w:tcPr>
          <w:p w14:paraId="1F1F6F1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13F639C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4088B9E2"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41F3C99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EBA3A49" w14:textId="77777777" w:rsidTr="00673E58">
        <w:trPr>
          <w:jc w:val="right"/>
        </w:trPr>
        <w:tc>
          <w:tcPr>
            <w:tcW w:w="6803" w:type="dxa"/>
            <w:gridSpan w:val="2"/>
            <w:tcMar>
              <w:top w:w="28" w:type="dxa"/>
              <w:left w:w="28" w:type="dxa"/>
              <w:bottom w:w="28" w:type="dxa"/>
              <w:right w:w="28" w:type="dxa"/>
            </w:tcMar>
            <w:hideMark/>
          </w:tcPr>
          <w:p w14:paraId="584FF6C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74D7EBC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A7D88D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CF8501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во внесении исправлений в уведомление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3D2558F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AB510D6" w14:textId="77777777" w:rsidTr="00673E58">
        <w:tc>
          <w:tcPr>
            <w:tcW w:w="9638" w:type="dxa"/>
            <w:tcBorders>
              <w:top w:val="single" w:sz="6" w:space="0" w:color="000000"/>
            </w:tcBorders>
            <w:hideMark/>
          </w:tcPr>
          <w:p w14:paraId="5CD3216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F539FD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462884A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об исправлении допущенных опечаток и ошибок в уведомлении от ___________ № ____________ принято решение об</w:t>
      </w:r>
    </w:p>
    <w:tbl>
      <w:tblPr>
        <w:tblW w:w="9639" w:type="dxa"/>
        <w:tblCellMar>
          <w:left w:w="0" w:type="dxa"/>
          <w:right w:w="0" w:type="dxa"/>
        </w:tblCellMar>
        <w:tblLook w:val="04A0" w:firstRow="1" w:lastRow="0" w:firstColumn="1" w:lastColumn="0" w:noHBand="0" w:noVBand="1"/>
      </w:tblPr>
      <w:tblGrid>
        <w:gridCol w:w="9639"/>
      </w:tblGrid>
      <w:tr w:rsidR="00673E58" w:rsidRPr="00A71E0C" w14:paraId="10DF627D" w14:textId="77777777" w:rsidTr="00673E58">
        <w:tc>
          <w:tcPr>
            <w:tcW w:w="9639" w:type="dxa"/>
            <w:hideMark/>
          </w:tcPr>
          <w:p w14:paraId="1B75CA52" w14:textId="77777777" w:rsidR="00673E58" w:rsidRPr="00A71E0C" w:rsidRDefault="00673E58" w:rsidP="00673E58">
            <w:pPr>
              <w:spacing w:before="100" w:beforeAutospacing="1" w:after="100" w:afterAutospacing="1" w:line="240" w:lineRule="auto"/>
              <w:ind w:left="4025"/>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64D21FD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отказе во внесении исправлений в уведомление.</w:t>
      </w:r>
    </w:p>
    <w:p w14:paraId="6C1B569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1824264B"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6FD4B0A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4D899E2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во внесении исправлений в уведомление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338533E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во внесении исправлений в уведомление</w:t>
            </w:r>
          </w:p>
        </w:tc>
      </w:tr>
      <w:tr w:rsidR="00673E58" w:rsidRPr="00A71E0C" w14:paraId="5529E0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3DDDBF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«а»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F12CF1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0F9EAB9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r w:rsidR="00673E58" w:rsidRPr="00A71E0C" w14:paraId="79F835DF"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428819C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подпункт «б» пункта 2.26</w:t>
            </w:r>
          </w:p>
        </w:tc>
        <w:tc>
          <w:tcPr>
            <w:tcW w:w="4252" w:type="dxa"/>
            <w:tcBorders>
              <w:left w:val="single" w:sz="6" w:space="0" w:color="000000"/>
              <w:bottom w:val="single" w:sz="6" w:space="0" w:color="000000"/>
            </w:tcBorders>
            <w:tcMar>
              <w:top w:w="57" w:type="dxa"/>
              <w:left w:w="57" w:type="dxa"/>
              <w:bottom w:w="57" w:type="dxa"/>
              <w:right w:w="57" w:type="dxa"/>
            </w:tcMar>
            <w:hideMark/>
          </w:tcPr>
          <w:p w14:paraId="7A5174D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отсутствие опечатки или ошибки в уведомлении</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1FCCA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237A2D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6B6F3BF7"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Вы вправе повторно обратиться с заявлением об исправлении допущенных опечаток и ошибок в уведомлении после устранения указанных нарушений.</w:t>
      </w:r>
    </w:p>
    <w:p w14:paraId="255C6A78"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Данный отказ может быть обжалован в досудебном порядке путем направления жалобы в ________________________________________________,</w:t>
      </w:r>
    </w:p>
    <w:p w14:paraId="656D3B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а также в судебном порядке.</w:t>
      </w:r>
    </w:p>
    <w:p w14:paraId="2A873FA0" w14:textId="77777777" w:rsidR="00673E58" w:rsidRPr="00A71E0C" w:rsidRDefault="00673E58" w:rsidP="00673E5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Дополнительно информируем: _____________________________________ ____________________________________________________________________.</w:t>
      </w:r>
    </w:p>
    <w:p w14:paraId="21A09F2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во внесении исправлений в уведомление, а также иная дополнительная информация при наличии)</w:t>
      </w:r>
    </w:p>
    <w:p w14:paraId="2A05DC88"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019C9B20" w14:textId="77777777" w:rsidTr="00673E58">
        <w:tc>
          <w:tcPr>
            <w:tcW w:w="2835" w:type="dxa"/>
            <w:tcBorders>
              <w:bottom w:val="single" w:sz="6" w:space="0" w:color="000000"/>
            </w:tcBorders>
            <w:tcMar>
              <w:top w:w="55" w:type="dxa"/>
              <w:left w:w="55" w:type="dxa"/>
              <w:bottom w:w="55" w:type="dxa"/>
              <w:right w:w="55" w:type="dxa"/>
            </w:tcMar>
            <w:hideMark/>
          </w:tcPr>
          <w:p w14:paraId="3DEA069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560B25F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04BB880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295D9F6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07B9E54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22FD5A" w14:textId="77777777" w:rsidTr="00673E58">
        <w:tc>
          <w:tcPr>
            <w:tcW w:w="2835" w:type="dxa"/>
            <w:tcMar>
              <w:top w:w="55" w:type="dxa"/>
              <w:left w:w="55" w:type="dxa"/>
              <w:bottom w:w="55" w:type="dxa"/>
              <w:right w:w="55" w:type="dxa"/>
            </w:tcMar>
            <w:hideMark/>
          </w:tcPr>
          <w:p w14:paraId="6FF7CA0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100F541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371A46BB"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0618533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6E3E4D29"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445E4F6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119A10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7F43454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2C4EC5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67AB86B7"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356D69C7" w14:textId="77777777"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0F106BA" w14:textId="3E1AA807"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6</w:t>
      </w:r>
    </w:p>
    <w:p w14:paraId="199BF8CC"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0FA45AD1"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2F3CB9F3"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0CB4733C"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01B5714F"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28C89321" w14:textId="77777777" w:rsidR="00673E58" w:rsidRPr="00A71E0C" w:rsidRDefault="00673E58" w:rsidP="00673E58">
      <w:pPr>
        <w:spacing w:before="57" w:after="57"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ЗАЯВЛЕНИЕ</w:t>
      </w:r>
    </w:p>
    <w:p w14:paraId="31C1320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5BA8391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5FA3E4D3" w14:textId="77777777" w:rsidR="00673E58" w:rsidRPr="00A71E0C" w:rsidRDefault="00673E58" w:rsidP="00673E58">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 __________ 20___ г.</w:t>
      </w:r>
    </w:p>
    <w:tbl>
      <w:tblPr>
        <w:tblW w:w="9639" w:type="dxa"/>
        <w:tblInd w:w="35" w:type="dxa"/>
        <w:tblCellMar>
          <w:left w:w="0" w:type="dxa"/>
          <w:right w:w="0" w:type="dxa"/>
        </w:tblCellMar>
        <w:tblLook w:val="04A0" w:firstRow="1" w:lastRow="0" w:firstColumn="1" w:lastColumn="0" w:noHBand="0" w:noVBand="1"/>
      </w:tblPr>
      <w:tblGrid>
        <w:gridCol w:w="9639"/>
      </w:tblGrid>
      <w:tr w:rsidR="00673E58" w:rsidRPr="00A71E0C" w14:paraId="05211996" w14:textId="77777777" w:rsidTr="00673E58">
        <w:tc>
          <w:tcPr>
            <w:tcW w:w="9639" w:type="dxa"/>
            <w:tcBorders>
              <w:bottom w:val="single" w:sz="6" w:space="0" w:color="000000"/>
            </w:tcBorders>
            <w:tcMar>
              <w:top w:w="55" w:type="dxa"/>
              <w:left w:w="55" w:type="dxa"/>
              <w:bottom w:w="55" w:type="dxa"/>
              <w:right w:w="55" w:type="dxa"/>
            </w:tcMar>
            <w:hideMark/>
          </w:tcPr>
          <w:p w14:paraId="4A9D06F7" w14:textId="1C15BF4F"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4BAEC60F" w14:textId="77777777" w:rsidTr="00673E58">
        <w:tc>
          <w:tcPr>
            <w:tcW w:w="9639" w:type="dxa"/>
            <w:tcMar>
              <w:top w:w="55" w:type="dxa"/>
              <w:left w:w="55" w:type="dxa"/>
              <w:bottom w:w="55" w:type="dxa"/>
              <w:right w:w="55" w:type="dxa"/>
            </w:tcMar>
            <w:hideMark/>
          </w:tcPr>
          <w:p w14:paraId="61DF398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E1B4A15" w14:textId="77777777" w:rsidR="00FB0301" w:rsidRDefault="00FB0301"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p>
    <w:p w14:paraId="5EB3D0E5" w14:textId="00ACBEAB"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1. Сведения о застройщике</w:t>
      </w:r>
    </w:p>
    <w:tbl>
      <w:tblPr>
        <w:tblW w:w="9639" w:type="dxa"/>
        <w:tblInd w:w="25" w:type="dxa"/>
        <w:tblCellMar>
          <w:left w:w="0" w:type="dxa"/>
          <w:right w:w="0" w:type="dxa"/>
        </w:tblCellMar>
        <w:tblLook w:val="04A0" w:firstRow="1" w:lastRow="0" w:firstColumn="1" w:lastColumn="0" w:noHBand="0" w:noVBand="1"/>
      </w:tblPr>
      <w:tblGrid>
        <w:gridCol w:w="1134"/>
        <w:gridCol w:w="4252"/>
        <w:gridCol w:w="4253"/>
      </w:tblGrid>
      <w:tr w:rsidR="00673E58" w:rsidRPr="00FB0301" w14:paraId="2E740805" w14:textId="77777777" w:rsidTr="00673E58">
        <w:tc>
          <w:tcPr>
            <w:tcW w:w="1134"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4876266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w:t>
            </w:r>
          </w:p>
        </w:tc>
        <w:tc>
          <w:tcPr>
            <w:tcW w:w="4252"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77AB7F00"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физическом лице, в случае если застройщиком является физическое лицо:</w:t>
            </w:r>
          </w:p>
        </w:tc>
        <w:tc>
          <w:tcPr>
            <w:tcW w:w="4253"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0934177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745D6292"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464639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1.1.1</w:t>
            </w:r>
          </w:p>
        </w:tc>
        <w:tc>
          <w:tcPr>
            <w:tcW w:w="4252" w:type="dxa"/>
            <w:tcBorders>
              <w:left w:val="single" w:sz="6" w:space="0" w:color="000000"/>
              <w:bottom w:val="single" w:sz="6" w:space="0" w:color="000000"/>
            </w:tcBorders>
            <w:tcMar>
              <w:top w:w="55" w:type="dxa"/>
              <w:left w:w="55" w:type="dxa"/>
              <w:bottom w:w="55" w:type="dxa"/>
              <w:right w:w="55" w:type="dxa"/>
            </w:tcMar>
            <w:hideMark/>
          </w:tcPr>
          <w:p w14:paraId="0A4E2F9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Фамилия, имя, отчество (при наличии)</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483839F"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4436841E"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3D9B65F6"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0DA37001"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Реквизиты документа, удостоверяющего личность (не указываются в 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20C7D7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256D355C"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A7741B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1.1.3</w:t>
            </w:r>
          </w:p>
        </w:tc>
        <w:tc>
          <w:tcPr>
            <w:tcW w:w="4252" w:type="dxa"/>
            <w:tcBorders>
              <w:left w:val="single" w:sz="6" w:space="0" w:color="000000"/>
              <w:bottom w:val="single" w:sz="6" w:space="0" w:color="000000"/>
            </w:tcBorders>
            <w:tcMar>
              <w:top w:w="55" w:type="dxa"/>
              <w:left w:w="55" w:type="dxa"/>
              <w:bottom w:w="55" w:type="dxa"/>
              <w:right w:w="55" w:type="dxa"/>
            </w:tcMar>
            <w:hideMark/>
          </w:tcPr>
          <w:p w14:paraId="4C213358"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xml:space="preserve">Основной государственный регистрационный номер индивидуального предпринимателя (в </w:t>
            </w:r>
            <w:r w:rsidRPr="00FB0301">
              <w:rPr>
                <w:rFonts w:ascii="Times New Roman" w:hAnsi="Times New Roman" w:cs="Times New Roman"/>
                <w:sz w:val="24"/>
                <w:szCs w:val="24"/>
              </w:rPr>
              <w:lastRenderedPageBreak/>
              <w:t>случае если застройщик является индивидуальным предпринимателем)</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BB886B"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lastRenderedPageBreak/>
              <w:t> </w:t>
            </w:r>
          </w:p>
        </w:tc>
      </w:tr>
      <w:tr w:rsidR="00673E58" w:rsidRPr="00FB0301" w14:paraId="084DC333"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69A4BEA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w:t>
            </w:r>
          </w:p>
        </w:tc>
        <w:tc>
          <w:tcPr>
            <w:tcW w:w="4252" w:type="dxa"/>
            <w:tcBorders>
              <w:left w:val="single" w:sz="6" w:space="0" w:color="000000"/>
              <w:bottom w:val="single" w:sz="6" w:space="0" w:color="000000"/>
            </w:tcBorders>
            <w:tcMar>
              <w:top w:w="55" w:type="dxa"/>
              <w:left w:w="55" w:type="dxa"/>
              <w:bottom w:w="55" w:type="dxa"/>
              <w:right w:w="55" w:type="dxa"/>
            </w:tcMar>
            <w:hideMark/>
          </w:tcPr>
          <w:p w14:paraId="7032B0EE"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Сведения о юридическом лице (в случае если застройщиком является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63BA975D"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4B53E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2A462B0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1.2.1</w:t>
            </w:r>
          </w:p>
        </w:tc>
        <w:tc>
          <w:tcPr>
            <w:tcW w:w="4252" w:type="dxa"/>
            <w:tcBorders>
              <w:left w:val="single" w:sz="6" w:space="0" w:color="000000"/>
              <w:bottom w:val="single" w:sz="6" w:space="0" w:color="000000"/>
            </w:tcBorders>
            <w:tcMar>
              <w:top w:w="55" w:type="dxa"/>
              <w:left w:w="55" w:type="dxa"/>
              <w:bottom w:w="55" w:type="dxa"/>
              <w:right w:w="55" w:type="dxa"/>
            </w:tcMar>
            <w:hideMark/>
          </w:tcPr>
          <w:p w14:paraId="60EDB1E3"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Полное наименование</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19CE4575"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9776A70"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79DD7EF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1.2.2</w:t>
            </w:r>
          </w:p>
        </w:tc>
        <w:tc>
          <w:tcPr>
            <w:tcW w:w="4252" w:type="dxa"/>
            <w:tcBorders>
              <w:left w:val="single" w:sz="6" w:space="0" w:color="000000"/>
              <w:bottom w:val="single" w:sz="6" w:space="0" w:color="000000"/>
            </w:tcBorders>
            <w:tcMar>
              <w:top w:w="55" w:type="dxa"/>
              <w:left w:w="55" w:type="dxa"/>
              <w:bottom w:w="55" w:type="dxa"/>
              <w:right w:w="55" w:type="dxa"/>
            </w:tcMar>
            <w:hideMark/>
          </w:tcPr>
          <w:p w14:paraId="415C5AE4"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Основной государственный регистрационный номер</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0F17A73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r w:rsidR="00673E58" w:rsidRPr="00FB0301" w14:paraId="1165CE97" w14:textId="77777777" w:rsidTr="00673E58">
        <w:tc>
          <w:tcPr>
            <w:tcW w:w="1134" w:type="dxa"/>
            <w:tcBorders>
              <w:left w:val="single" w:sz="6" w:space="0" w:color="000000"/>
              <w:bottom w:val="single" w:sz="6" w:space="0" w:color="000000"/>
            </w:tcBorders>
            <w:tcMar>
              <w:top w:w="55" w:type="dxa"/>
              <w:left w:w="55" w:type="dxa"/>
              <w:bottom w:w="55" w:type="dxa"/>
              <w:right w:w="55" w:type="dxa"/>
            </w:tcMar>
            <w:hideMark/>
          </w:tcPr>
          <w:p w14:paraId="153B02A9"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1.2.3</w:t>
            </w:r>
          </w:p>
        </w:tc>
        <w:tc>
          <w:tcPr>
            <w:tcW w:w="4252" w:type="dxa"/>
            <w:tcBorders>
              <w:left w:val="single" w:sz="6" w:space="0" w:color="000000"/>
              <w:bottom w:val="single" w:sz="6" w:space="0" w:color="000000"/>
            </w:tcBorders>
            <w:tcMar>
              <w:top w:w="55" w:type="dxa"/>
              <w:left w:w="55" w:type="dxa"/>
              <w:bottom w:w="55" w:type="dxa"/>
              <w:right w:w="55" w:type="dxa"/>
            </w:tcMar>
            <w:hideMark/>
          </w:tcPr>
          <w:p w14:paraId="13E1DB2C"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4253"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5AA1EF4A" w14:textId="77777777" w:rsidR="00673E58" w:rsidRPr="00FB0301" w:rsidRDefault="00673E58" w:rsidP="00FB0301">
            <w:pPr>
              <w:pStyle w:val="a5"/>
              <w:rPr>
                <w:rFonts w:ascii="Times New Roman" w:hAnsi="Times New Roman" w:cs="Times New Roman"/>
                <w:sz w:val="24"/>
                <w:szCs w:val="24"/>
              </w:rPr>
            </w:pPr>
            <w:r w:rsidRPr="00FB0301">
              <w:rPr>
                <w:rFonts w:ascii="Times New Roman" w:hAnsi="Times New Roman" w:cs="Times New Roman"/>
                <w:sz w:val="24"/>
                <w:szCs w:val="24"/>
              </w:rPr>
              <w:t> </w:t>
            </w:r>
          </w:p>
        </w:tc>
      </w:tr>
    </w:tbl>
    <w:p w14:paraId="3A23C846"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2. Сведения о выданном уведомлении</w:t>
      </w:r>
    </w:p>
    <w:tbl>
      <w:tblPr>
        <w:tblW w:w="9640" w:type="dxa"/>
        <w:tblInd w:w="30" w:type="dxa"/>
        <w:tblCellMar>
          <w:left w:w="0" w:type="dxa"/>
          <w:right w:w="0" w:type="dxa"/>
        </w:tblCellMar>
        <w:tblLook w:val="04A0" w:firstRow="1" w:lastRow="0" w:firstColumn="1" w:lastColumn="0" w:noHBand="0" w:noVBand="1"/>
      </w:tblPr>
      <w:tblGrid>
        <w:gridCol w:w="1140"/>
        <w:gridCol w:w="4240"/>
        <w:gridCol w:w="2130"/>
        <w:gridCol w:w="2130"/>
      </w:tblGrid>
      <w:tr w:rsidR="00673E58" w:rsidRPr="00A71E0C" w14:paraId="7B1E1C74" w14:textId="77777777" w:rsidTr="00673E58">
        <w:tc>
          <w:tcPr>
            <w:tcW w:w="11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2E2843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w:t>
            </w:r>
          </w:p>
        </w:tc>
        <w:tc>
          <w:tcPr>
            <w:tcW w:w="424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36F7E8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Орган, выдавший уведомление</w:t>
            </w:r>
          </w:p>
        </w:tc>
        <w:tc>
          <w:tcPr>
            <w:tcW w:w="2130" w:type="dxa"/>
            <w:tcBorders>
              <w:top w:val="single" w:sz="6" w:space="0" w:color="000000"/>
              <w:left w:val="single" w:sz="6" w:space="0" w:color="000000"/>
              <w:bottom w:val="single" w:sz="6" w:space="0" w:color="000000"/>
            </w:tcBorders>
            <w:tcMar>
              <w:top w:w="55" w:type="dxa"/>
              <w:left w:w="55" w:type="dxa"/>
              <w:bottom w:w="55" w:type="dxa"/>
              <w:right w:w="55" w:type="dxa"/>
            </w:tcMar>
            <w:hideMark/>
          </w:tcPr>
          <w:p w14:paraId="5FA74BB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Номер документа</w:t>
            </w:r>
          </w:p>
        </w:tc>
        <w:tc>
          <w:tcPr>
            <w:tcW w:w="213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3010446F"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документа</w:t>
            </w:r>
          </w:p>
        </w:tc>
      </w:tr>
      <w:tr w:rsidR="00673E58" w:rsidRPr="00A71E0C" w14:paraId="0C76F7B3" w14:textId="77777777" w:rsidTr="00673E58">
        <w:tc>
          <w:tcPr>
            <w:tcW w:w="1140" w:type="dxa"/>
            <w:tcBorders>
              <w:left w:val="single" w:sz="6" w:space="0" w:color="000000"/>
              <w:bottom w:val="single" w:sz="6" w:space="0" w:color="000000"/>
            </w:tcBorders>
            <w:tcMar>
              <w:top w:w="55" w:type="dxa"/>
              <w:left w:w="55" w:type="dxa"/>
              <w:bottom w:w="55" w:type="dxa"/>
              <w:right w:w="55" w:type="dxa"/>
            </w:tcMar>
            <w:hideMark/>
          </w:tcPr>
          <w:p w14:paraId="4D368EF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4240" w:type="dxa"/>
            <w:tcBorders>
              <w:left w:val="single" w:sz="6" w:space="0" w:color="000000"/>
              <w:bottom w:val="single" w:sz="6" w:space="0" w:color="000000"/>
            </w:tcBorders>
            <w:tcMar>
              <w:top w:w="55" w:type="dxa"/>
              <w:left w:w="55" w:type="dxa"/>
              <w:bottom w:w="55" w:type="dxa"/>
              <w:right w:w="55" w:type="dxa"/>
            </w:tcMar>
            <w:hideMark/>
          </w:tcPr>
          <w:p w14:paraId="411696AE"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tcBorders>
            <w:tcMar>
              <w:top w:w="55" w:type="dxa"/>
              <w:left w:w="55" w:type="dxa"/>
              <w:bottom w:w="55" w:type="dxa"/>
              <w:right w:w="55" w:type="dxa"/>
            </w:tcMar>
            <w:hideMark/>
          </w:tcPr>
          <w:p w14:paraId="1A9F76F7"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13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2A3AED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bl>
    <w:p w14:paraId="3E92B2F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Прошу выдать дубликат уведомления</w:t>
      </w:r>
    </w:p>
    <w:p w14:paraId="3803651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Приложение:</w:t>
      </w:r>
      <w:r w:rsidRPr="00A71E0C">
        <w:rPr>
          <w:rFonts w:ascii="Times New Roman" w:eastAsia="Times New Roman" w:hAnsi="Times New Roman" w:cs="Times New Roman"/>
          <w:sz w:val="24"/>
          <w:szCs w:val="24"/>
          <w:u w:val="single"/>
          <w:lang w:eastAsia="ru-RU"/>
        </w:rPr>
        <w:t xml:space="preserve">                                                                                                                            </w:t>
      </w:r>
    </w:p>
    <w:p w14:paraId="75495F3E" w14:textId="19EF8D8C" w:rsidR="00673E58" w:rsidRPr="00FB0301"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Номер телефона и адрес электронной почты для </w:t>
      </w:r>
      <w:proofErr w:type="gramStart"/>
      <w:r w:rsidRPr="00A71E0C">
        <w:rPr>
          <w:rFonts w:ascii="Times New Roman" w:eastAsia="Times New Roman" w:hAnsi="Times New Roman" w:cs="Times New Roman"/>
          <w:sz w:val="24"/>
          <w:szCs w:val="24"/>
          <w:lang w:eastAsia="ru-RU"/>
        </w:rPr>
        <w:t>связи:_</w:t>
      </w:r>
      <w:proofErr w:type="gramEnd"/>
      <w:r w:rsidRPr="00A71E0C">
        <w:rPr>
          <w:rFonts w:ascii="Times New Roman" w:eastAsia="Times New Roman" w:hAnsi="Times New Roman" w:cs="Times New Roman"/>
          <w:sz w:val="24"/>
          <w:szCs w:val="24"/>
          <w:lang w:eastAsia="ru-RU"/>
        </w:rPr>
        <w:t>___________________</w:t>
      </w:r>
      <w:r w:rsidR="00FB0301">
        <w:rPr>
          <w:rFonts w:ascii="Times New Roman" w:eastAsia="Times New Roman" w:hAnsi="Times New Roman" w:cs="Times New Roman"/>
          <w:sz w:val="24"/>
          <w:szCs w:val="24"/>
          <w:lang w:eastAsia="ru-RU"/>
        </w:rPr>
        <w:t>______</w:t>
      </w:r>
    </w:p>
    <w:p w14:paraId="1AD7C975"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Результат рассмотрения настоящего заявления прошу:</w:t>
      </w:r>
    </w:p>
    <w:tbl>
      <w:tblPr>
        <w:tblW w:w="9672" w:type="dxa"/>
        <w:tblInd w:w="-8" w:type="dxa"/>
        <w:tblCellMar>
          <w:left w:w="0" w:type="dxa"/>
          <w:right w:w="0" w:type="dxa"/>
        </w:tblCellMar>
        <w:tblLook w:val="04A0" w:firstRow="1" w:lastRow="0" w:firstColumn="1" w:lastColumn="0" w:noHBand="0" w:noVBand="1"/>
      </w:tblPr>
      <w:tblGrid>
        <w:gridCol w:w="33"/>
        <w:gridCol w:w="1629"/>
        <w:gridCol w:w="300"/>
        <w:gridCol w:w="3232"/>
        <w:gridCol w:w="3628"/>
        <w:gridCol w:w="850"/>
      </w:tblGrid>
      <w:tr w:rsidR="00673E58" w:rsidRPr="00A71E0C" w14:paraId="5DFA8875" w14:textId="77777777" w:rsidTr="00FB0301">
        <w:trPr>
          <w:gridBefore w:val="1"/>
          <w:wBefore w:w="33" w:type="dxa"/>
        </w:trPr>
        <w:tc>
          <w:tcPr>
            <w:tcW w:w="8789" w:type="dxa"/>
            <w:gridSpan w:val="4"/>
            <w:tcBorders>
              <w:top w:val="single" w:sz="6" w:space="0" w:color="000000"/>
              <w:left w:val="single" w:sz="6" w:space="0" w:color="000000"/>
              <w:bottom w:val="single" w:sz="6" w:space="0" w:color="000000"/>
            </w:tcBorders>
            <w:tcMar>
              <w:top w:w="55" w:type="dxa"/>
              <w:left w:w="55" w:type="dxa"/>
              <w:bottom w:w="55" w:type="dxa"/>
              <w:right w:w="55" w:type="dxa"/>
            </w:tcMar>
            <w:hideMark/>
          </w:tcPr>
          <w:p w14:paraId="635851C3" w14:textId="7C468840"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в форме электронного документа в Личный кабинет в федеральной государственной информационной системе «Е</w:t>
            </w:r>
            <w:r w:rsidR="00F125C2">
              <w:rPr>
                <w:rFonts w:ascii="Times New Roman" w:eastAsia="Times New Roman" w:hAnsi="Times New Roman" w:cs="Times New Roman"/>
                <w:sz w:val="24"/>
                <w:szCs w:val="24"/>
                <w:lang w:eastAsia="ru-RU"/>
              </w:rPr>
              <w:t xml:space="preserve">ГПУ </w:t>
            </w:r>
            <w:r w:rsidRPr="00A71E0C">
              <w:rPr>
                <w:rFonts w:ascii="Times New Roman" w:eastAsia="Times New Roman" w:hAnsi="Times New Roman" w:cs="Times New Roman"/>
                <w:sz w:val="24"/>
                <w:szCs w:val="24"/>
                <w:lang w:eastAsia="ru-RU"/>
              </w:rPr>
              <w:t>государственных и муниципальных услуг (функций)»/в региональном портале государственных и муниципальных услуг</w:t>
            </w:r>
          </w:p>
        </w:tc>
        <w:tc>
          <w:tcPr>
            <w:tcW w:w="850" w:type="dxa"/>
            <w:tcBorders>
              <w:top w:val="single" w:sz="6" w:space="0" w:color="000000"/>
              <w:left w:val="single" w:sz="6" w:space="0" w:color="000000"/>
              <w:bottom w:val="single" w:sz="6" w:space="0" w:color="000000"/>
              <w:right w:val="single" w:sz="6" w:space="0" w:color="000000"/>
            </w:tcBorders>
            <w:tcMar>
              <w:top w:w="55" w:type="dxa"/>
              <w:left w:w="55" w:type="dxa"/>
              <w:bottom w:w="55" w:type="dxa"/>
              <w:right w:w="55" w:type="dxa"/>
            </w:tcMar>
            <w:hideMark/>
          </w:tcPr>
          <w:p w14:paraId="4E4591E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4DCFC7E"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6F51C5EB" w14:textId="23467E85"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xml:space="preserve">выдать на бумажном носителе при личном обращении в уполномоченный орган государственной власти, орган местного самоуправления либо в </w:t>
            </w:r>
            <w:r w:rsidR="004649E6">
              <w:rPr>
                <w:rFonts w:ascii="Times New Roman" w:eastAsia="Times New Roman" w:hAnsi="Times New Roman" w:cs="Times New Roman"/>
                <w:sz w:val="24"/>
                <w:szCs w:val="24"/>
                <w:lang w:eastAsia="ru-RU"/>
              </w:rPr>
              <w:t>МФЦ</w:t>
            </w:r>
            <w:r w:rsidRPr="00A71E0C">
              <w:rPr>
                <w:rFonts w:ascii="Times New Roman" w:eastAsia="Times New Roman" w:hAnsi="Times New Roman" w:cs="Times New Roman"/>
                <w:sz w:val="24"/>
                <w:szCs w:val="24"/>
                <w:lang w:eastAsia="ru-RU"/>
              </w:rPr>
              <w:t xml:space="preserve"> предоставления государственных и муниципальных услуг, расположенный по адресу: 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2F22CB4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67C7D918" w14:textId="77777777" w:rsidTr="00FB0301">
        <w:trPr>
          <w:gridBefore w:val="1"/>
          <w:wBefore w:w="33" w:type="dxa"/>
        </w:trPr>
        <w:tc>
          <w:tcPr>
            <w:tcW w:w="8789" w:type="dxa"/>
            <w:gridSpan w:val="4"/>
            <w:tcBorders>
              <w:left w:val="single" w:sz="6" w:space="0" w:color="000000"/>
              <w:bottom w:val="single" w:sz="6" w:space="0" w:color="000000"/>
            </w:tcBorders>
            <w:tcMar>
              <w:top w:w="55" w:type="dxa"/>
              <w:left w:w="55" w:type="dxa"/>
              <w:bottom w:w="55" w:type="dxa"/>
              <w:right w:w="55" w:type="dxa"/>
            </w:tcMar>
            <w:hideMark/>
          </w:tcPr>
          <w:p w14:paraId="0CCF533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направить на бумажном носителе на почтовый адрес:</w:t>
            </w:r>
          </w:p>
          <w:p w14:paraId="08B8AFA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_____________________________________________________________</w:t>
            </w:r>
          </w:p>
        </w:tc>
        <w:tc>
          <w:tcPr>
            <w:tcW w:w="850" w:type="dxa"/>
            <w:tcBorders>
              <w:left w:val="single" w:sz="6" w:space="0" w:color="000000"/>
              <w:bottom w:val="single" w:sz="6" w:space="0" w:color="000000"/>
              <w:right w:val="single" w:sz="6" w:space="0" w:color="000000"/>
            </w:tcBorders>
            <w:tcMar>
              <w:top w:w="55" w:type="dxa"/>
              <w:left w:w="55" w:type="dxa"/>
              <w:bottom w:w="55" w:type="dxa"/>
              <w:right w:w="55" w:type="dxa"/>
            </w:tcMar>
            <w:hideMark/>
          </w:tcPr>
          <w:p w14:paraId="3037CD3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1790FDA" w14:textId="77777777" w:rsidTr="00FB0301">
        <w:trPr>
          <w:gridBefore w:val="1"/>
          <w:wBefore w:w="33" w:type="dxa"/>
        </w:trPr>
        <w:tc>
          <w:tcPr>
            <w:tcW w:w="9639" w:type="dxa"/>
            <w:gridSpan w:val="5"/>
            <w:tcBorders>
              <w:left w:val="single" w:sz="6" w:space="0" w:color="000000"/>
              <w:bottom w:val="single" w:sz="6" w:space="0" w:color="000000"/>
              <w:right w:val="single" w:sz="6" w:space="0" w:color="000000"/>
            </w:tcBorders>
            <w:tcMar>
              <w:top w:w="55" w:type="dxa"/>
              <w:left w:w="55" w:type="dxa"/>
              <w:bottom w:w="55" w:type="dxa"/>
              <w:right w:w="55" w:type="dxa"/>
            </w:tcMar>
            <w:hideMark/>
          </w:tcPr>
          <w:p w14:paraId="78E0571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один из перечисленных способов</w:t>
            </w:r>
          </w:p>
        </w:tc>
      </w:tr>
      <w:tr w:rsidR="00673E58" w:rsidRPr="00A71E0C" w14:paraId="230402F2" w14:textId="77777777" w:rsidTr="00FB0301">
        <w:tblPrEx>
          <w:jc w:val="right"/>
          <w:tblInd w:w="0" w:type="dxa"/>
        </w:tblPrEx>
        <w:trPr>
          <w:gridAfter w:val="2"/>
          <w:wAfter w:w="4478" w:type="dxa"/>
          <w:jc w:val="right"/>
        </w:trPr>
        <w:tc>
          <w:tcPr>
            <w:tcW w:w="1662" w:type="dxa"/>
            <w:gridSpan w:val="2"/>
            <w:tcBorders>
              <w:bottom w:val="single" w:sz="6" w:space="0" w:color="000000"/>
            </w:tcBorders>
            <w:tcMar>
              <w:top w:w="55" w:type="dxa"/>
              <w:left w:w="55" w:type="dxa"/>
              <w:bottom w:w="55" w:type="dxa"/>
              <w:right w:w="55" w:type="dxa"/>
            </w:tcMar>
            <w:hideMark/>
          </w:tcPr>
          <w:p w14:paraId="77EDD2B7" w14:textId="603470C9"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00" w:type="dxa"/>
            <w:tcMar>
              <w:top w:w="55" w:type="dxa"/>
              <w:left w:w="55" w:type="dxa"/>
              <w:bottom w:w="55" w:type="dxa"/>
              <w:right w:w="55" w:type="dxa"/>
            </w:tcMar>
            <w:hideMark/>
          </w:tcPr>
          <w:p w14:paraId="79B9A239"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Borders>
              <w:bottom w:val="single" w:sz="6" w:space="0" w:color="000000"/>
            </w:tcBorders>
            <w:tcMar>
              <w:top w:w="55" w:type="dxa"/>
              <w:left w:w="55" w:type="dxa"/>
              <w:bottom w:w="55" w:type="dxa"/>
              <w:right w:w="55" w:type="dxa"/>
            </w:tcMar>
            <w:hideMark/>
          </w:tcPr>
          <w:p w14:paraId="61916CB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269E6239" w14:textId="77777777" w:rsidTr="00FB0301">
        <w:tblPrEx>
          <w:jc w:val="right"/>
          <w:tblInd w:w="0" w:type="dxa"/>
        </w:tblPrEx>
        <w:trPr>
          <w:gridAfter w:val="2"/>
          <w:wAfter w:w="4478" w:type="dxa"/>
          <w:trHeight w:val="699"/>
          <w:jc w:val="right"/>
        </w:trPr>
        <w:tc>
          <w:tcPr>
            <w:tcW w:w="1662" w:type="dxa"/>
            <w:gridSpan w:val="2"/>
            <w:tcMar>
              <w:top w:w="55" w:type="dxa"/>
              <w:left w:w="55" w:type="dxa"/>
              <w:bottom w:w="55" w:type="dxa"/>
              <w:right w:w="55" w:type="dxa"/>
            </w:tcMar>
            <w:hideMark/>
          </w:tcPr>
          <w:p w14:paraId="6BF1B15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300" w:type="dxa"/>
            <w:tcMar>
              <w:top w:w="55" w:type="dxa"/>
              <w:left w:w="55" w:type="dxa"/>
              <w:bottom w:w="55" w:type="dxa"/>
              <w:right w:w="55" w:type="dxa"/>
            </w:tcMar>
            <w:hideMark/>
          </w:tcPr>
          <w:p w14:paraId="322C3B2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232" w:type="dxa"/>
            <w:tcMar>
              <w:top w:w="55" w:type="dxa"/>
              <w:left w:w="55" w:type="dxa"/>
              <w:bottom w:w="55" w:type="dxa"/>
              <w:right w:w="55" w:type="dxa"/>
            </w:tcMar>
            <w:hideMark/>
          </w:tcPr>
          <w:p w14:paraId="65E53E9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B40ABE0" w14:textId="5AF4E973" w:rsidR="00673E58"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*Нужное подчеркнуть.</w:t>
      </w:r>
    </w:p>
    <w:p w14:paraId="2118F93E" w14:textId="561E8954" w:rsidR="00385FB1" w:rsidRDefault="00385FB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E72D719" w14:textId="4F561F44" w:rsidR="00385FB1" w:rsidRPr="00106CEF" w:rsidRDefault="00385FB1" w:rsidP="00385FB1">
      <w:pPr>
        <w:pStyle w:val="a5"/>
        <w:ind w:left="5529"/>
        <w:jc w:val="center"/>
        <w:rPr>
          <w:sz w:val="20"/>
          <w:szCs w:val="20"/>
        </w:rPr>
      </w:pPr>
      <w:r w:rsidRPr="00106CEF">
        <w:rPr>
          <w:rFonts w:ascii="Times New Roman" w:eastAsia="Times New Roman" w:hAnsi="Times New Roman" w:cs="Times New Roman"/>
          <w:sz w:val="20"/>
          <w:szCs w:val="20"/>
        </w:rPr>
        <w:lastRenderedPageBreak/>
        <w:t xml:space="preserve">ПРИЛОЖЕНИЕ № </w:t>
      </w:r>
      <w:r>
        <w:rPr>
          <w:rFonts w:ascii="Times New Roman" w:eastAsia="Times New Roman" w:hAnsi="Times New Roman" w:cs="Times New Roman"/>
          <w:sz w:val="20"/>
          <w:szCs w:val="20"/>
        </w:rPr>
        <w:t>7</w:t>
      </w:r>
    </w:p>
    <w:p w14:paraId="46B2C587"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14:paraId="5350B82A" w14:textId="77777777" w:rsidR="00385FB1" w:rsidRPr="00106CEF" w:rsidRDefault="00385FB1" w:rsidP="00385FB1">
      <w:pPr>
        <w:pStyle w:val="a5"/>
        <w:ind w:left="5529"/>
        <w:jc w:val="both"/>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14:paraId="5AB60137" w14:textId="77777777" w:rsidR="00385FB1" w:rsidRPr="00385FB1" w:rsidRDefault="00385FB1" w:rsidP="00385FB1">
      <w:pPr>
        <w:pStyle w:val="a5"/>
        <w:ind w:left="5529"/>
        <w:jc w:val="both"/>
        <w:rPr>
          <w:rFonts w:ascii="Times New Roman" w:eastAsia="Times New Roman" w:hAnsi="Times New Roman" w:cs="Times New Roman"/>
          <w:sz w:val="20"/>
          <w:szCs w:val="20"/>
        </w:rPr>
      </w:pPr>
      <w:r w:rsidRPr="00106CEF">
        <w:rPr>
          <w:rFonts w:ascii="Times New Roman" w:eastAsia="Times New Roman" w:hAnsi="Times New Roman" w:cs="Times New Roman"/>
          <w:sz w:val="20"/>
          <w:szCs w:val="20"/>
        </w:rPr>
        <w:t>муниципальной услуги «</w:t>
      </w:r>
      <w:r w:rsidRPr="00385FB1">
        <w:rPr>
          <w:rFonts w:ascii="Times New Roman" w:eastAsia="Times New Roman" w:hAnsi="Times New Roman" w:cs="Times New Roman"/>
          <w:sz w:val="20"/>
          <w:szCs w:val="20"/>
        </w:rPr>
        <w:t>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Подгорнского сельского поселения</w:t>
      </w:r>
      <w:r w:rsidRPr="00106CEF">
        <w:rPr>
          <w:rFonts w:ascii="Times New Roman" w:eastAsia="Times New Roman" w:hAnsi="Times New Roman" w:cs="Times New Roman"/>
          <w:sz w:val="20"/>
          <w:szCs w:val="20"/>
        </w:rPr>
        <w:t xml:space="preserve">» </w:t>
      </w:r>
    </w:p>
    <w:p w14:paraId="635D8861" w14:textId="77777777" w:rsidR="00673E58" w:rsidRPr="00A71E0C" w:rsidRDefault="00673E58" w:rsidP="00673E58">
      <w:pPr>
        <w:spacing w:before="100" w:beforeAutospacing="1" w:after="100" w:afterAutospacing="1" w:line="240" w:lineRule="auto"/>
        <w:ind w:left="4535"/>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ФОРМА</w:t>
      </w:r>
    </w:p>
    <w:p w14:paraId="1645D921" w14:textId="77777777" w:rsidR="00673E58" w:rsidRPr="00A71E0C" w:rsidRDefault="00673E58" w:rsidP="00673E58">
      <w:pPr>
        <w:spacing w:before="100" w:beforeAutospacing="1" w:after="100" w:afterAutospacing="1" w:line="240" w:lineRule="auto"/>
        <w:ind w:left="3969"/>
        <w:jc w:val="right"/>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6803" w:type="dxa"/>
        <w:jc w:val="right"/>
        <w:tblCellMar>
          <w:left w:w="0" w:type="dxa"/>
          <w:right w:w="0" w:type="dxa"/>
        </w:tblCellMar>
        <w:tblLook w:val="04A0" w:firstRow="1" w:lastRow="0" w:firstColumn="1" w:lastColumn="0" w:noHBand="0" w:noVBand="1"/>
      </w:tblPr>
      <w:tblGrid>
        <w:gridCol w:w="956"/>
        <w:gridCol w:w="5847"/>
      </w:tblGrid>
      <w:tr w:rsidR="00673E58" w:rsidRPr="00A71E0C" w14:paraId="4CF80BD0" w14:textId="77777777" w:rsidTr="00673E58">
        <w:trPr>
          <w:jc w:val="right"/>
        </w:trPr>
        <w:tc>
          <w:tcPr>
            <w:tcW w:w="956" w:type="dxa"/>
            <w:hideMark/>
          </w:tcPr>
          <w:p w14:paraId="060EC20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Кому</w:t>
            </w:r>
          </w:p>
        </w:tc>
        <w:tc>
          <w:tcPr>
            <w:tcW w:w="5847" w:type="dxa"/>
            <w:tcBorders>
              <w:bottom w:val="single" w:sz="6" w:space="0" w:color="000000"/>
            </w:tcBorders>
            <w:hideMark/>
          </w:tcPr>
          <w:p w14:paraId="7F35C5F4" w14:textId="77777777" w:rsidR="00673E58" w:rsidRPr="00A71E0C" w:rsidRDefault="00673E58" w:rsidP="00673E5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5B20F318" w14:textId="77777777" w:rsidTr="00673E58">
        <w:trPr>
          <w:jc w:val="right"/>
        </w:trPr>
        <w:tc>
          <w:tcPr>
            <w:tcW w:w="956" w:type="dxa"/>
            <w:hideMark/>
          </w:tcPr>
          <w:p w14:paraId="62EA133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5847" w:type="dxa"/>
            <w:hideMark/>
          </w:tcPr>
          <w:p w14:paraId="48F0DB7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
        </w:tc>
      </w:tr>
      <w:tr w:rsidR="00673E58" w:rsidRPr="00A71E0C" w14:paraId="11EDEADA" w14:textId="77777777" w:rsidTr="00673E58">
        <w:trPr>
          <w:jc w:val="right"/>
        </w:trPr>
        <w:tc>
          <w:tcPr>
            <w:tcW w:w="6803" w:type="dxa"/>
            <w:gridSpan w:val="2"/>
            <w:tcBorders>
              <w:bottom w:val="single" w:sz="6" w:space="0" w:color="000000"/>
            </w:tcBorders>
            <w:tcMar>
              <w:top w:w="28" w:type="dxa"/>
              <w:left w:w="28" w:type="dxa"/>
              <w:bottom w:w="28" w:type="dxa"/>
              <w:right w:w="28" w:type="dxa"/>
            </w:tcMar>
            <w:hideMark/>
          </w:tcPr>
          <w:p w14:paraId="1A1AD1C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07D0C4E4" w14:textId="77777777" w:rsidTr="00673E58">
        <w:trPr>
          <w:jc w:val="right"/>
        </w:trPr>
        <w:tc>
          <w:tcPr>
            <w:tcW w:w="6803" w:type="dxa"/>
            <w:gridSpan w:val="2"/>
            <w:tcMar>
              <w:top w:w="28" w:type="dxa"/>
              <w:left w:w="28" w:type="dxa"/>
              <w:bottom w:w="28" w:type="dxa"/>
              <w:right w:w="28" w:type="dxa"/>
            </w:tcMar>
            <w:hideMark/>
          </w:tcPr>
          <w:p w14:paraId="6F576BD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почтовый индекс и адрес, телефон, адрес электронной почты застройщика)</w:t>
            </w:r>
          </w:p>
        </w:tc>
      </w:tr>
    </w:tbl>
    <w:p w14:paraId="03F33325" w14:textId="2DEC2974"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p>
    <w:p w14:paraId="23FDC552"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РЕШЕНИЕ</w:t>
      </w:r>
    </w:p>
    <w:p w14:paraId="59879B14"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об отказе в выдаче дубликата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уведомления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w:t>
      </w:r>
    </w:p>
    <w:p w14:paraId="4255224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CellMar>
          <w:left w:w="0" w:type="dxa"/>
          <w:right w:w="0" w:type="dxa"/>
        </w:tblCellMar>
        <w:tblLook w:val="04A0" w:firstRow="1" w:lastRow="0" w:firstColumn="1" w:lastColumn="0" w:noHBand="0" w:noVBand="1"/>
      </w:tblPr>
      <w:tblGrid>
        <w:gridCol w:w="9638"/>
      </w:tblGrid>
      <w:tr w:rsidR="00673E58" w:rsidRPr="00A71E0C" w14:paraId="22FDB59A" w14:textId="77777777" w:rsidTr="00673E58">
        <w:tc>
          <w:tcPr>
            <w:tcW w:w="9638" w:type="dxa"/>
            <w:tcBorders>
              <w:top w:val="single" w:sz="6" w:space="0" w:color="000000"/>
            </w:tcBorders>
            <w:hideMark/>
          </w:tcPr>
          <w:p w14:paraId="57102F9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tc>
      </w:tr>
    </w:tbl>
    <w:p w14:paraId="7A2CAC4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EDB4AF6"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 результатам рассмотрения заявления о выдаче дубликата уведомления                 от ___________ № ____________ принято решение об отказе в выдаче</w:t>
      </w:r>
    </w:p>
    <w:tbl>
      <w:tblPr>
        <w:tblW w:w="9639" w:type="dxa"/>
        <w:tblCellMar>
          <w:left w:w="0" w:type="dxa"/>
          <w:right w:w="0" w:type="dxa"/>
        </w:tblCellMar>
        <w:tblLook w:val="04A0" w:firstRow="1" w:lastRow="0" w:firstColumn="1" w:lastColumn="0" w:noHBand="0" w:noVBand="1"/>
      </w:tblPr>
      <w:tblGrid>
        <w:gridCol w:w="9639"/>
      </w:tblGrid>
      <w:tr w:rsidR="00673E58" w:rsidRPr="00A71E0C" w14:paraId="307136B5" w14:textId="77777777" w:rsidTr="00673E58">
        <w:tc>
          <w:tcPr>
            <w:tcW w:w="9639" w:type="dxa"/>
            <w:hideMark/>
          </w:tcPr>
          <w:p w14:paraId="5DD7875F" w14:textId="77777777" w:rsidR="00673E58" w:rsidRPr="00A71E0C" w:rsidRDefault="00673E58" w:rsidP="00673E58">
            <w:pPr>
              <w:spacing w:before="100" w:beforeAutospacing="1" w:after="100" w:afterAutospacing="1" w:line="240" w:lineRule="auto"/>
              <w:ind w:left="1304"/>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 и номер регистрации)</w:t>
            </w:r>
          </w:p>
        </w:tc>
      </w:tr>
    </w:tbl>
    <w:p w14:paraId="024C8683"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дубликата уведомления.</w:t>
      </w:r>
    </w:p>
    <w:p w14:paraId="4CD1116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8" w:type="dxa"/>
        <w:tblInd w:w="27" w:type="dxa"/>
        <w:tblCellMar>
          <w:left w:w="0" w:type="dxa"/>
          <w:right w:w="0" w:type="dxa"/>
        </w:tblCellMar>
        <w:tblLook w:val="04A0" w:firstRow="1" w:lastRow="0" w:firstColumn="1" w:lastColumn="0" w:noHBand="0" w:noVBand="1"/>
      </w:tblPr>
      <w:tblGrid>
        <w:gridCol w:w="2199"/>
        <w:gridCol w:w="3898"/>
        <w:gridCol w:w="3541"/>
      </w:tblGrid>
      <w:tr w:rsidR="00673E58" w:rsidRPr="00A71E0C" w14:paraId="2245527E" w14:textId="77777777" w:rsidTr="00673E58">
        <w:tc>
          <w:tcPr>
            <w:tcW w:w="1417"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0B947C2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lastRenderedPageBreak/>
              <w:t>№ пункта Административного регламента</w:t>
            </w:r>
          </w:p>
        </w:tc>
        <w:tc>
          <w:tcPr>
            <w:tcW w:w="4252" w:type="dxa"/>
            <w:tcBorders>
              <w:top w:val="single" w:sz="6" w:space="0" w:color="000000"/>
              <w:left w:val="single" w:sz="6" w:space="0" w:color="000000"/>
              <w:bottom w:val="single" w:sz="6" w:space="0" w:color="000000"/>
            </w:tcBorders>
            <w:tcMar>
              <w:top w:w="57" w:type="dxa"/>
              <w:left w:w="57" w:type="dxa"/>
              <w:bottom w:w="57" w:type="dxa"/>
              <w:right w:w="57" w:type="dxa"/>
            </w:tcMar>
            <w:vAlign w:val="center"/>
            <w:hideMark/>
          </w:tcPr>
          <w:p w14:paraId="5A6B9A5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Наименование основания для отказа в выдаче дубликата уведомления в соответствии с Административным регламентом</w:t>
            </w:r>
          </w:p>
        </w:tc>
        <w:tc>
          <w:tcPr>
            <w:tcW w:w="3969" w:type="dxa"/>
            <w:tcBorders>
              <w:top w:val="single" w:sz="6" w:space="0" w:color="000000"/>
              <w:left w:val="single" w:sz="6" w:space="0" w:color="000000"/>
              <w:bottom w:val="single" w:sz="6" w:space="0" w:color="000000"/>
              <w:right w:val="single" w:sz="6" w:space="0" w:color="000000"/>
            </w:tcBorders>
            <w:tcMar>
              <w:top w:w="57" w:type="dxa"/>
              <w:left w:w="57" w:type="dxa"/>
              <w:bottom w:w="57" w:type="dxa"/>
              <w:right w:w="57" w:type="dxa"/>
            </w:tcMar>
            <w:vAlign w:val="center"/>
            <w:hideMark/>
          </w:tcPr>
          <w:p w14:paraId="6D0CE1F5"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Разъяснение причин отказа в выдаче дубликата уведомления</w:t>
            </w:r>
          </w:p>
        </w:tc>
      </w:tr>
      <w:tr w:rsidR="00673E58" w:rsidRPr="00A71E0C" w14:paraId="027B3D20" w14:textId="77777777" w:rsidTr="00673E58">
        <w:tc>
          <w:tcPr>
            <w:tcW w:w="1417" w:type="dxa"/>
            <w:tcBorders>
              <w:left w:val="single" w:sz="6" w:space="0" w:color="000000"/>
              <w:bottom w:val="single" w:sz="6" w:space="0" w:color="000000"/>
            </w:tcBorders>
            <w:tcMar>
              <w:top w:w="57" w:type="dxa"/>
              <w:left w:w="57" w:type="dxa"/>
              <w:bottom w:w="57" w:type="dxa"/>
              <w:right w:w="57" w:type="dxa"/>
            </w:tcMar>
            <w:hideMark/>
          </w:tcPr>
          <w:p w14:paraId="587A613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пункт 2.28</w:t>
            </w:r>
          </w:p>
        </w:tc>
        <w:tc>
          <w:tcPr>
            <w:tcW w:w="4252" w:type="dxa"/>
            <w:tcBorders>
              <w:left w:val="single" w:sz="6" w:space="0" w:color="000000"/>
              <w:bottom w:val="single" w:sz="6" w:space="0" w:color="000000"/>
            </w:tcBorders>
            <w:tcMar>
              <w:top w:w="57" w:type="dxa"/>
              <w:left w:w="57" w:type="dxa"/>
              <w:bottom w:w="57" w:type="dxa"/>
              <w:right w:w="57" w:type="dxa"/>
            </w:tcMar>
            <w:hideMark/>
          </w:tcPr>
          <w:p w14:paraId="69EFA88F"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несоответствие заявителя кругу лиц, указанных в пункте 2.2 Административного регламента</w:t>
            </w:r>
          </w:p>
        </w:tc>
        <w:tc>
          <w:tcPr>
            <w:tcW w:w="3969" w:type="dxa"/>
            <w:tcBorders>
              <w:left w:val="single" w:sz="6" w:space="0" w:color="000000"/>
              <w:bottom w:val="single" w:sz="6" w:space="0" w:color="000000"/>
              <w:right w:val="single" w:sz="6" w:space="0" w:color="000000"/>
            </w:tcBorders>
            <w:tcMar>
              <w:top w:w="57" w:type="dxa"/>
              <w:left w:w="57" w:type="dxa"/>
              <w:bottom w:w="57" w:type="dxa"/>
              <w:right w:w="57" w:type="dxa"/>
            </w:tcMar>
            <w:hideMark/>
          </w:tcPr>
          <w:p w14:paraId="2A22574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Указываются основания такого вывода</w:t>
            </w:r>
          </w:p>
        </w:tc>
      </w:tr>
    </w:tbl>
    <w:p w14:paraId="4CE4B18B"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Вы вправе повторно обратиться с заявлением о выдаче дубликата уведомления после устранения указанных нарушений.</w:t>
      </w:r>
    </w:p>
    <w:p w14:paraId="7C7BEED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Данный отказ может быть обжалован в досудебном порядке путем направления жалобы в _________________________________________________</w:t>
      </w:r>
    </w:p>
    <w:p w14:paraId="3985F084"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__________________________________________, а также в судебном порядке.</w:t>
      </w:r>
    </w:p>
    <w:p w14:paraId="6268C61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Дополнительно информируем: _____________________________________ ____________________________________________________________________.</w:t>
      </w:r>
    </w:p>
    <w:p w14:paraId="6884BE9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14:paraId="47909D51"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bl>
      <w:tblPr>
        <w:tblW w:w="9639" w:type="dxa"/>
        <w:tblInd w:w="35" w:type="dxa"/>
        <w:tblCellMar>
          <w:left w:w="0" w:type="dxa"/>
          <w:right w:w="0" w:type="dxa"/>
        </w:tblCellMar>
        <w:tblLook w:val="04A0" w:firstRow="1" w:lastRow="0" w:firstColumn="1" w:lastColumn="0" w:noHBand="0" w:noVBand="1"/>
      </w:tblPr>
      <w:tblGrid>
        <w:gridCol w:w="2835"/>
        <w:gridCol w:w="283"/>
        <w:gridCol w:w="2268"/>
        <w:gridCol w:w="283"/>
        <w:gridCol w:w="3970"/>
      </w:tblGrid>
      <w:tr w:rsidR="00673E58" w:rsidRPr="00A71E0C" w14:paraId="6EF3D480" w14:textId="77777777" w:rsidTr="00673E58">
        <w:tc>
          <w:tcPr>
            <w:tcW w:w="2835" w:type="dxa"/>
            <w:tcBorders>
              <w:bottom w:val="single" w:sz="6" w:space="0" w:color="000000"/>
            </w:tcBorders>
            <w:tcMar>
              <w:top w:w="55" w:type="dxa"/>
              <w:left w:w="55" w:type="dxa"/>
              <w:bottom w:w="55" w:type="dxa"/>
              <w:right w:w="55" w:type="dxa"/>
            </w:tcMar>
            <w:hideMark/>
          </w:tcPr>
          <w:p w14:paraId="11F00CF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412D04D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Borders>
              <w:bottom w:val="single" w:sz="6" w:space="0" w:color="000000"/>
            </w:tcBorders>
            <w:tcMar>
              <w:top w:w="55" w:type="dxa"/>
              <w:left w:w="55" w:type="dxa"/>
              <w:bottom w:w="55" w:type="dxa"/>
              <w:right w:w="55" w:type="dxa"/>
            </w:tcMar>
            <w:hideMark/>
          </w:tcPr>
          <w:p w14:paraId="77207C88"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83" w:type="dxa"/>
            <w:tcMar>
              <w:top w:w="55" w:type="dxa"/>
              <w:left w:w="55" w:type="dxa"/>
              <w:bottom w:w="55" w:type="dxa"/>
              <w:right w:w="55" w:type="dxa"/>
            </w:tcMar>
            <w:hideMark/>
          </w:tcPr>
          <w:p w14:paraId="34565CFA"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Borders>
              <w:bottom w:val="single" w:sz="6" w:space="0" w:color="000000"/>
            </w:tcBorders>
            <w:tcMar>
              <w:top w:w="55" w:type="dxa"/>
              <w:left w:w="55" w:type="dxa"/>
              <w:bottom w:w="55" w:type="dxa"/>
              <w:right w:w="55" w:type="dxa"/>
            </w:tcMar>
            <w:hideMark/>
          </w:tcPr>
          <w:p w14:paraId="7039A82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r>
      <w:tr w:rsidR="00673E58" w:rsidRPr="00A71E0C" w14:paraId="753E90B4" w14:textId="77777777" w:rsidTr="00673E58">
        <w:tc>
          <w:tcPr>
            <w:tcW w:w="2835" w:type="dxa"/>
            <w:tcMar>
              <w:top w:w="55" w:type="dxa"/>
              <w:left w:w="55" w:type="dxa"/>
              <w:bottom w:w="55" w:type="dxa"/>
              <w:right w:w="55" w:type="dxa"/>
            </w:tcMar>
            <w:hideMark/>
          </w:tcPr>
          <w:p w14:paraId="1B2C1C87"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(должность)</w:t>
            </w:r>
          </w:p>
        </w:tc>
        <w:tc>
          <w:tcPr>
            <w:tcW w:w="283" w:type="dxa"/>
            <w:tcMar>
              <w:top w:w="55" w:type="dxa"/>
              <w:left w:w="55" w:type="dxa"/>
              <w:bottom w:w="55" w:type="dxa"/>
              <w:right w:w="55" w:type="dxa"/>
            </w:tcMar>
            <w:hideMark/>
          </w:tcPr>
          <w:p w14:paraId="064F1B6C"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2268" w:type="dxa"/>
            <w:tcMar>
              <w:top w:w="55" w:type="dxa"/>
              <w:left w:w="55" w:type="dxa"/>
              <w:bottom w:w="55" w:type="dxa"/>
              <w:right w:w="55" w:type="dxa"/>
            </w:tcMar>
            <w:hideMark/>
          </w:tcPr>
          <w:p w14:paraId="23DBB070"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(подпись)</w:t>
            </w:r>
          </w:p>
        </w:tc>
        <w:tc>
          <w:tcPr>
            <w:tcW w:w="283" w:type="dxa"/>
            <w:tcMar>
              <w:top w:w="55" w:type="dxa"/>
              <w:left w:w="55" w:type="dxa"/>
              <w:bottom w:w="55" w:type="dxa"/>
              <w:right w:w="55" w:type="dxa"/>
            </w:tcMar>
            <w:hideMark/>
          </w:tcPr>
          <w:p w14:paraId="3E0C86FD"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tc>
        <w:tc>
          <w:tcPr>
            <w:tcW w:w="3970" w:type="dxa"/>
            <w:tcMar>
              <w:top w:w="55" w:type="dxa"/>
              <w:left w:w="55" w:type="dxa"/>
              <w:bottom w:w="55" w:type="dxa"/>
              <w:right w:w="55" w:type="dxa"/>
            </w:tcMar>
            <w:hideMark/>
          </w:tcPr>
          <w:p w14:paraId="01A36AA3" w14:textId="77777777" w:rsidR="00673E58" w:rsidRPr="00A71E0C" w:rsidRDefault="00673E58" w:rsidP="00673E5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(фамилия, имя, отчество (при наличии)</w:t>
            </w:r>
          </w:p>
        </w:tc>
      </w:tr>
    </w:tbl>
    <w:p w14:paraId="7C425102"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172ABCA1"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Дата</w:t>
      </w:r>
    </w:p>
    <w:p w14:paraId="5D932C8D"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 </w:t>
      </w:r>
    </w:p>
    <w:p w14:paraId="722102AC"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*Сведения об ИНН в отношении иностранного юридического лица не указываются.</w:t>
      </w:r>
    </w:p>
    <w:p w14:paraId="77707E70" w14:textId="77777777" w:rsidR="00673E58" w:rsidRPr="00A71E0C" w:rsidRDefault="00673E58" w:rsidP="00673E58">
      <w:pPr>
        <w:spacing w:before="100" w:beforeAutospacing="1" w:after="100" w:afterAutospacing="1" w:line="240" w:lineRule="auto"/>
        <w:rPr>
          <w:rFonts w:ascii="Times New Roman" w:eastAsia="Times New Roman" w:hAnsi="Times New Roman" w:cs="Times New Roman"/>
          <w:sz w:val="24"/>
          <w:szCs w:val="24"/>
          <w:lang w:eastAsia="ru-RU"/>
        </w:rPr>
      </w:pPr>
      <w:r w:rsidRPr="00A71E0C">
        <w:rPr>
          <w:rFonts w:ascii="Times New Roman" w:eastAsia="Times New Roman" w:hAnsi="Times New Roman" w:cs="Times New Roman"/>
          <w:sz w:val="24"/>
          <w:szCs w:val="24"/>
          <w:lang w:eastAsia="ru-RU"/>
        </w:rPr>
        <w:t>**Нужное подчеркнуть.</w:t>
      </w:r>
    </w:p>
    <w:p w14:paraId="41DAB825" w14:textId="77777777" w:rsidR="0091756A" w:rsidRPr="00A71E0C" w:rsidRDefault="0091756A">
      <w:pPr>
        <w:rPr>
          <w:rFonts w:ascii="Times New Roman" w:hAnsi="Times New Roman" w:cs="Times New Roman"/>
        </w:rPr>
      </w:pPr>
    </w:p>
    <w:sectPr w:rsidR="0091756A" w:rsidRPr="00A71E0C" w:rsidSect="0069727A">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0EF"/>
    <w:rsid w:val="00037DA1"/>
    <w:rsid w:val="00261284"/>
    <w:rsid w:val="003252A4"/>
    <w:rsid w:val="00380758"/>
    <w:rsid w:val="00385FB1"/>
    <w:rsid w:val="003D0757"/>
    <w:rsid w:val="004649E6"/>
    <w:rsid w:val="005E0E53"/>
    <w:rsid w:val="00673E58"/>
    <w:rsid w:val="0069727A"/>
    <w:rsid w:val="0081055E"/>
    <w:rsid w:val="0091756A"/>
    <w:rsid w:val="00987DF2"/>
    <w:rsid w:val="00A06BA7"/>
    <w:rsid w:val="00A71E0C"/>
    <w:rsid w:val="00D620EF"/>
    <w:rsid w:val="00D70599"/>
    <w:rsid w:val="00F0573E"/>
    <w:rsid w:val="00F125C2"/>
    <w:rsid w:val="00FB03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8B523"/>
  <w15:chartTrackingRefBased/>
  <w15:docId w15:val="{074DF8F2-50D3-4DD3-B19E-4C75DE792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next w:val="a"/>
    <w:link w:val="10"/>
    <w:uiPriority w:val="9"/>
    <w:qFormat/>
    <w:rsid w:val="003D0757"/>
    <w:pPr>
      <w:keepNext/>
      <w:keepLines/>
      <w:spacing w:after="318" w:line="226" w:lineRule="auto"/>
      <w:ind w:left="282" w:hanging="10"/>
      <w:jc w:val="center"/>
      <w:outlineLvl w:val="0"/>
    </w:pPr>
    <w:rPr>
      <w:rFonts w:ascii="Calibri" w:eastAsia="Calibri" w:hAnsi="Calibri" w:cs="Calibri"/>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673E58"/>
    <w:rPr>
      <w:color w:val="0000FF"/>
      <w:u w:val="single"/>
    </w:rPr>
  </w:style>
  <w:style w:type="character" w:styleId="a4">
    <w:name w:val="FollowedHyperlink"/>
    <w:basedOn w:val="a0"/>
    <w:uiPriority w:val="99"/>
    <w:semiHidden/>
    <w:unhideWhenUsed/>
    <w:rsid w:val="00673E58"/>
    <w:rPr>
      <w:color w:val="800080"/>
      <w:u w:val="single"/>
    </w:rPr>
  </w:style>
  <w:style w:type="character" w:customStyle="1" w:styleId="internetlink">
    <w:name w:val="internetlink"/>
    <w:basedOn w:val="a0"/>
    <w:rsid w:val="00673E58"/>
  </w:style>
  <w:style w:type="paragraph" w:customStyle="1" w:styleId="tablecontents">
    <w:name w:val="tablecontents"/>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symbol">
    <w:name w:val="footnotesymbol"/>
    <w:basedOn w:val="a0"/>
    <w:rsid w:val="00673E58"/>
  </w:style>
  <w:style w:type="paragraph" w:customStyle="1" w:styleId="textbody">
    <w:name w:val="textbody"/>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673E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673E58"/>
  </w:style>
  <w:style w:type="paragraph" w:styleId="a5">
    <w:name w:val="No Spacing"/>
    <w:uiPriority w:val="1"/>
    <w:qFormat/>
    <w:rsid w:val="00A71E0C"/>
    <w:pPr>
      <w:spacing w:after="0" w:line="240" w:lineRule="auto"/>
    </w:pPr>
    <w:rPr>
      <w:rFonts w:ascii="Calibri" w:eastAsia="Calibri" w:hAnsi="Calibri" w:cs="Calibri"/>
      <w:color w:val="000000"/>
      <w:lang w:eastAsia="ru-RU"/>
    </w:rPr>
  </w:style>
  <w:style w:type="paragraph" w:customStyle="1" w:styleId="ConsPlusTitle0">
    <w:name w:val="ConsPlusTitle"/>
    <w:rsid w:val="00A71E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Default">
    <w:name w:val="Default"/>
    <w:rsid w:val="00A71E0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3D0757"/>
    <w:rPr>
      <w:rFonts w:ascii="Calibri" w:eastAsia="Calibri" w:hAnsi="Calibri" w:cs="Calibri"/>
      <w:b/>
      <w:color w:val="000000"/>
      <w:sz w:val="28"/>
      <w:lang w:eastAsia="ru-RU"/>
    </w:rPr>
  </w:style>
  <w:style w:type="paragraph" w:styleId="a6">
    <w:name w:val="Balloon Text"/>
    <w:basedOn w:val="a"/>
    <w:link w:val="a7"/>
    <w:uiPriority w:val="99"/>
    <w:semiHidden/>
    <w:unhideWhenUsed/>
    <w:rsid w:val="00FB030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B03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2572124">
      <w:bodyDiv w:val="1"/>
      <w:marLeft w:val="0"/>
      <w:marRight w:val="0"/>
      <w:marTop w:val="0"/>
      <w:marBottom w:val="0"/>
      <w:divBdr>
        <w:top w:val="none" w:sz="0" w:space="0" w:color="auto"/>
        <w:left w:val="none" w:sz="0" w:space="0" w:color="auto"/>
        <w:bottom w:val="none" w:sz="0" w:space="0" w:color="auto"/>
        <w:right w:val="none" w:sz="0" w:space="0" w:color="auto"/>
      </w:divBdr>
      <w:divsChild>
        <w:div w:id="13368046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suslu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odgorn.tomsk.ru/" TargetMode="External"/><Relationship Id="rId5" Type="http://schemas.openxmlformats.org/officeDocument/2006/relationships/hyperlink" Target="mailto:podgorns@tomsk.gov.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324</TotalTime>
  <Pages>1</Pages>
  <Words>20441</Words>
  <Characters>116518</Characters>
  <Application>Microsoft Office Word</Application>
  <DocSecurity>0</DocSecurity>
  <Lines>970</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136686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dc:description/>
  <cp:lastModifiedBy>3dmax</cp:lastModifiedBy>
  <cp:revision>6</cp:revision>
  <cp:lastPrinted>2023-02-17T04:52:00Z</cp:lastPrinted>
  <dcterms:created xsi:type="dcterms:W3CDTF">2023-02-16T07:57:00Z</dcterms:created>
  <dcterms:modified xsi:type="dcterms:W3CDTF">2023-02-17T05:09:00Z</dcterms:modified>
</cp:coreProperties>
</file>