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4F7E" w:rsidRDefault="00C84F7E" w:rsidP="00C84F7E">
      <w:pPr>
        <w:spacing w:after="99" w:line="1" w:lineRule="exact"/>
      </w:pPr>
    </w:p>
    <w:p w:rsidR="005D589F" w:rsidRPr="008B578B" w:rsidRDefault="005D589F" w:rsidP="005D589F">
      <w:pPr>
        <w:pStyle w:val="1"/>
        <w:spacing w:after="220"/>
        <w:jc w:val="center"/>
      </w:pPr>
      <w:r w:rsidRPr="008B578B">
        <w:rPr>
          <w:b/>
          <w:bCs/>
          <w:color w:val="000000"/>
          <w:sz w:val="24"/>
          <w:szCs w:val="24"/>
          <w:lang w:bidi="ru-RU"/>
        </w:rPr>
        <w:t>Муниципальное образование «Подгорнское сельское поселение»</w:t>
      </w:r>
    </w:p>
    <w:p w:rsidR="005D589F" w:rsidRDefault="005D589F" w:rsidP="005D589F">
      <w:pPr>
        <w:pStyle w:val="1"/>
        <w:spacing w:after="540"/>
        <w:jc w:val="center"/>
        <w:rPr>
          <w:b/>
          <w:bCs/>
          <w:color w:val="000000"/>
          <w:sz w:val="24"/>
          <w:szCs w:val="24"/>
          <w:lang w:bidi="ru-RU"/>
        </w:rPr>
      </w:pPr>
      <w:r w:rsidRPr="008B578B">
        <w:rPr>
          <w:b/>
          <w:bCs/>
          <w:color w:val="000000"/>
          <w:sz w:val="24"/>
          <w:szCs w:val="24"/>
          <w:lang w:bidi="ru-RU"/>
        </w:rPr>
        <w:t>СОВЕТ ПОДГОРНСКОГО СЕЛЬКОГО ПОСЕЛЕНИЯ</w:t>
      </w:r>
    </w:p>
    <w:p w:rsidR="00C84F7E" w:rsidRDefault="005D589F" w:rsidP="00C84F7E">
      <w:pPr>
        <w:pStyle w:val="1"/>
        <w:jc w:val="center"/>
        <w:rPr>
          <w:b/>
          <w:bCs/>
          <w:sz w:val="24"/>
          <w:szCs w:val="24"/>
        </w:rPr>
      </w:pPr>
      <w:r>
        <w:rPr>
          <w:b/>
          <w:bCs/>
          <w:sz w:val="24"/>
          <w:szCs w:val="24"/>
        </w:rPr>
        <w:t>РЕШЕНИЕ</w:t>
      </w:r>
    </w:p>
    <w:p w:rsidR="00FC48ED" w:rsidRPr="00FC48ED" w:rsidRDefault="00FC48ED" w:rsidP="00FC48ED">
      <w:pPr>
        <w:pStyle w:val="a7"/>
        <w:jc w:val="center"/>
        <w:rPr>
          <w:rFonts w:ascii="Times New Roman" w:hAnsi="Times New Roman" w:cs="Times New Roman"/>
          <w:b/>
          <w:bCs/>
          <w:sz w:val="24"/>
          <w:szCs w:val="24"/>
        </w:rPr>
      </w:pPr>
      <w:r>
        <w:rPr>
          <w:rFonts w:ascii="Times New Roman" w:hAnsi="Times New Roman" w:cs="Times New Roman"/>
          <w:b/>
          <w:bCs/>
          <w:sz w:val="24"/>
          <w:szCs w:val="24"/>
          <w:lang w:bidi="ru-RU"/>
        </w:rPr>
        <w:t xml:space="preserve">      </w:t>
      </w:r>
      <w:r w:rsidRPr="00FC48ED">
        <w:rPr>
          <w:rFonts w:ascii="Times New Roman" w:hAnsi="Times New Roman" w:cs="Times New Roman"/>
          <w:b/>
          <w:bCs/>
          <w:sz w:val="24"/>
          <w:szCs w:val="24"/>
          <w:lang w:bidi="ru-RU"/>
        </w:rPr>
        <w:t>Проект</w:t>
      </w:r>
    </w:p>
    <w:p w:rsidR="0023498E" w:rsidRDefault="0023498E" w:rsidP="00C84F7E">
      <w:pPr>
        <w:pStyle w:val="1"/>
        <w:jc w:val="center"/>
        <w:rPr>
          <w:b/>
          <w:bCs/>
          <w:sz w:val="24"/>
          <w:szCs w:val="24"/>
        </w:rPr>
      </w:pPr>
    </w:p>
    <w:p w:rsidR="00C84F7E" w:rsidRPr="005D589F" w:rsidRDefault="004E1A6F" w:rsidP="00C84F7E">
      <w:pPr>
        <w:pStyle w:val="a7"/>
        <w:rPr>
          <w:rFonts w:ascii="Times New Roman" w:hAnsi="Times New Roman" w:cs="Times New Roman"/>
          <w:sz w:val="24"/>
          <w:szCs w:val="24"/>
        </w:rPr>
      </w:pPr>
      <w:r>
        <w:rPr>
          <w:rFonts w:ascii="Times New Roman" w:hAnsi="Times New Roman" w:cs="Times New Roman"/>
          <w:sz w:val="24"/>
          <w:szCs w:val="24"/>
        </w:rPr>
        <w:t>00</w:t>
      </w:r>
      <w:r w:rsidR="00C84F7E" w:rsidRPr="005D589F">
        <w:rPr>
          <w:rFonts w:ascii="Times New Roman" w:hAnsi="Times New Roman" w:cs="Times New Roman"/>
          <w:sz w:val="24"/>
          <w:szCs w:val="24"/>
        </w:rPr>
        <w:t>.</w:t>
      </w:r>
      <w:r w:rsidR="009D7DC8">
        <w:rPr>
          <w:rFonts w:ascii="Times New Roman" w:hAnsi="Times New Roman" w:cs="Times New Roman"/>
          <w:sz w:val="24"/>
          <w:szCs w:val="24"/>
        </w:rPr>
        <w:t>0</w:t>
      </w:r>
      <w:r>
        <w:rPr>
          <w:rFonts w:ascii="Times New Roman" w:hAnsi="Times New Roman" w:cs="Times New Roman"/>
          <w:sz w:val="24"/>
          <w:szCs w:val="24"/>
        </w:rPr>
        <w:t>0</w:t>
      </w:r>
      <w:r w:rsidR="00C84F7E" w:rsidRPr="005D589F">
        <w:rPr>
          <w:rFonts w:ascii="Times New Roman" w:hAnsi="Times New Roman" w:cs="Times New Roman"/>
          <w:sz w:val="24"/>
          <w:szCs w:val="24"/>
        </w:rPr>
        <w:t>.202</w:t>
      </w:r>
      <w:r>
        <w:rPr>
          <w:rFonts w:ascii="Times New Roman" w:hAnsi="Times New Roman" w:cs="Times New Roman"/>
          <w:sz w:val="24"/>
          <w:szCs w:val="24"/>
        </w:rPr>
        <w:t>3</w:t>
      </w:r>
      <w:r w:rsidR="00C84F7E" w:rsidRPr="005D589F">
        <w:rPr>
          <w:rFonts w:ascii="Times New Roman" w:hAnsi="Times New Roman" w:cs="Times New Roman"/>
          <w:sz w:val="24"/>
          <w:szCs w:val="24"/>
        </w:rPr>
        <w:t xml:space="preserve">                                                </w:t>
      </w:r>
      <w:r w:rsidR="0023498E">
        <w:rPr>
          <w:rFonts w:ascii="Times New Roman" w:hAnsi="Times New Roman" w:cs="Times New Roman"/>
          <w:sz w:val="24"/>
          <w:szCs w:val="24"/>
        </w:rPr>
        <w:t xml:space="preserve">   </w:t>
      </w:r>
      <w:r w:rsidR="009E196C">
        <w:rPr>
          <w:rFonts w:ascii="Times New Roman" w:hAnsi="Times New Roman" w:cs="Times New Roman"/>
          <w:sz w:val="24"/>
          <w:szCs w:val="24"/>
        </w:rPr>
        <w:t xml:space="preserve"> </w:t>
      </w:r>
      <w:r w:rsidR="00C84F7E" w:rsidRPr="005D589F">
        <w:rPr>
          <w:rFonts w:ascii="Times New Roman" w:hAnsi="Times New Roman" w:cs="Times New Roman"/>
          <w:sz w:val="24"/>
          <w:szCs w:val="24"/>
        </w:rPr>
        <w:t xml:space="preserve">  с. Подгорное                                                   </w:t>
      </w:r>
      <w:r w:rsidR="00DB7FDC">
        <w:rPr>
          <w:rFonts w:ascii="Times New Roman" w:hAnsi="Times New Roman" w:cs="Times New Roman"/>
          <w:sz w:val="24"/>
          <w:szCs w:val="24"/>
        </w:rPr>
        <w:t xml:space="preserve">      </w:t>
      </w:r>
      <w:r w:rsidR="00C84F7E" w:rsidRPr="005D589F">
        <w:rPr>
          <w:rFonts w:ascii="Times New Roman" w:hAnsi="Times New Roman" w:cs="Times New Roman"/>
          <w:sz w:val="24"/>
          <w:szCs w:val="24"/>
        </w:rPr>
        <w:t xml:space="preserve">№ </w:t>
      </w:r>
      <w:r>
        <w:rPr>
          <w:rFonts w:ascii="Times New Roman" w:hAnsi="Times New Roman" w:cs="Times New Roman"/>
          <w:sz w:val="24"/>
          <w:szCs w:val="24"/>
        </w:rPr>
        <w:t>00</w:t>
      </w:r>
    </w:p>
    <w:p w:rsidR="00C84F7E" w:rsidRPr="005D589F" w:rsidRDefault="00C84F7E" w:rsidP="00C84F7E">
      <w:pPr>
        <w:pStyle w:val="a7"/>
        <w:jc w:val="center"/>
        <w:rPr>
          <w:sz w:val="24"/>
          <w:szCs w:val="24"/>
        </w:rPr>
      </w:pPr>
    </w:p>
    <w:p w:rsidR="00C84F7E" w:rsidRPr="005D589F" w:rsidRDefault="00C84F7E" w:rsidP="00C84F7E">
      <w:pPr>
        <w:pStyle w:val="a7"/>
        <w:jc w:val="center"/>
        <w:rPr>
          <w:sz w:val="24"/>
          <w:szCs w:val="24"/>
        </w:rPr>
      </w:pPr>
    </w:p>
    <w:p w:rsidR="0023498E" w:rsidRDefault="0023498E" w:rsidP="0023498E">
      <w:pPr>
        <w:pStyle w:val="ConsPlusNormal"/>
        <w:jc w:val="center"/>
      </w:pPr>
      <w:bookmarkStart w:id="0" w:name="_Hlk105749987"/>
      <w:r>
        <w:t>Об утверждении Перечня индикаторов риска нарушения обязательных требований, проверяемых в рамках осуществления муниципального контроля в сфере благоустройства на территории муниципального образования «</w:t>
      </w:r>
      <w:r w:rsidRPr="006330A3">
        <w:rPr>
          <w:rFonts w:ascii="PT Astra Serif" w:hAnsi="PT Astra Serif" w:cs="PT Astra Serif"/>
        </w:rPr>
        <w:t>Подгорнско</w:t>
      </w:r>
      <w:r>
        <w:rPr>
          <w:rFonts w:ascii="PT Astra Serif" w:hAnsi="PT Astra Serif" w:cs="PT Astra Serif"/>
        </w:rPr>
        <w:t>е</w:t>
      </w:r>
      <w:r w:rsidRPr="006330A3">
        <w:rPr>
          <w:rFonts w:ascii="PT Astra Serif" w:hAnsi="PT Astra Serif" w:cs="PT Astra Serif"/>
        </w:rPr>
        <w:t xml:space="preserve"> сельско</w:t>
      </w:r>
      <w:r>
        <w:rPr>
          <w:rFonts w:ascii="PT Astra Serif" w:hAnsi="PT Astra Serif" w:cs="PT Astra Serif"/>
        </w:rPr>
        <w:t>е</w:t>
      </w:r>
      <w:r w:rsidRPr="006330A3">
        <w:rPr>
          <w:rFonts w:ascii="PT Astra Serif" w:hAnsi="PT Astra Serif" w:cs="PT Astra Serif"/>
        </w:rPr>
        <w:t xml:space="preserve"> поселени</w:t>
      </w:r>
      <w:r>
        <w:rPr>
          <w:rFonts w:ascii="PT Astra Serif" w:hAnsi="PT Astra Serif" w:cs="PT Astra Serif"/>
        </w:rPr>
        <w:t>е»</w:t>
      </w:r>
    </w:p>
    <w:bookmarkEnd w:id="0"/>
    <w:p w:rsidR="0023498E" w:rsidRPr="005D589F" w:rsidRDefault="0023498E" w:rsidP="005D589F">
      <w:pPr>
        <w:autoSpaceDE w:val="0"/>
        <w:autoSpaceDN w:val="0"/>
        <w:adjustRightInd w:val="0"/>
        <w:spacing w:line="240" w:lineRule="auto"/>
        <w:ind w:firstLine="567"/>
        <w:jc w:val="center"/>
        <w:rPr>
          <w:rFonts w:ascii="Times New Roman" w:hAnsi="Times New Roman" w:cs="Times New Roman"/>
          <w:sz w:val="24"/>
          <w:szCs w:val="24"/>
        </w:rPr>
      </w:pPr>
    </w:p>
    <w:p w:rsidR="00F6223C" w:rsidRPr="005D589F" w:rsidRDefault="00F6223C" w:rsidP="005D589F">
      <w:pPr>
        <w:pStyle w:val="a7"/>
        <w:jc w:val="both"/>
        <w:rPr>
          <w:rFonts w:ascii="Times New Roman" w:hAnsi="Times New Roman" w:cs="Times New Roman"/>
          <w:sz w:val="24"/>
          <w:szCs w:val="24"/>
        </w:rPr>
      </w:pPr>
    </w:p>
    <w:p w:rsidR="00C84F7E" w:rsidRPr="005D589F" w:rsidRDefault="0023498E" w:rsidP="0023498E">
      <w:pPr>
        <w:pStyle w:val="ConsPlusNormal"/>
        <w:ind w:firstLine="540"/>
        <w:jc w:val="both"/>
      </w:pPr>
      <w:r>
        <w:t>Руководствуясь Федеральным законом от 31</w:t>
      </w:r>
      <w:r w:rsidR="00FC48ED">
        <w:t>.07.</w:t>
      </w:r>
      <w:r>
        <w:t xml:space="preserve">2020 </w:t>
      </w:r>
      <w:r w:rsidR="00EC1EB1">
        <w:t>№</w:t>
      </w:r>
      <w:r>
        <w:t xml:space="preserve"> 248-ФЗ «О государственном контроле (надзоре) и муниципальном контроле в Российской Федерации»,</w:t>
      </w:r>
    </w:p>
    <w:p w:rsidR="0023498E" w:rsidRDefault="0023498E" w:rsidP="00AF2D63">
      <w:pPr>
        <w:spacing w:after="0" w:line="240" w:lineRule="auto"/>
        <w:ind w:firstLine="709"/>
        <w:contextualSpacing/>
        <w:rPr>
          <w:rFonts w:ascii="Times New Roman" w:hAnsi="Times New Roman" w:cs="Times New Roman"/>
          <w:sz w:val="24"/>
          <w:szCs w:val="24"/>
        </w:rPr>
      </w:pPr>
    </w:p>
    <w:p w:rsidR="00AF2D63" w:rsidRDefault="00C84F7E" w:rsidP="00AF2D63">
      <w:pPr>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Совет Подгорнского сельского поселения</w:t>
      </w:r>
      <w:r w:rsidR="00F6223C" w:rsidRPr="00706E63">
        <w:rPr>
          <w:rFonts w:ascii="Times New Roman" w:hAnsi="Times New Roman" w:cs="Times New Roman"/>
          <w:sz w:val="24"/>
          <w:szCs w:val="24"/>
        </w:rPr>
        <w:t xml:space="preserve"> РЕШИЛ:</w:t>
      </w:r>
    </w:p>
    <w:p w:rsidR="00AF2D63" w:rsidRDefault="00AF2D63" w:rsidP="00AF2D63">
      <w:pPr>
        <w:spacing w:after="0" w:line="240" w:lineRule="auto"/>
        <w:ind w:firstLine="709"/>
        <w:contextualSpacing/>
        <w:rPr>
          <w:rFonts w:ascii="Times New Roman" w:hAnsi="Times New Roman" w:cs="Times New Roman"/>
          <w:sz w:val="24"/>
          <w:szCs w:val="24"/>
        </w:rPr>
      </w:pPr>
    </w:p>
    <w:p w:rsidR="0023498E" w:rsidRDefault="0023498E" w:rsidP="004E1A6F">
      <w:pPr>
        <w:pStyle w:val="a7"/>
        <w:numPr>
          <w:ilvl w:val="0"/>
          <w:numId w:val="3"/>
        </w:numPr>
        <w:tabs>
          <w:tab w:val="left" w:pos="851"/>
        </w:tabs>
        <w:ind w:left="0" w:firstLine="567"/>
        <w:jc w:val="both"/>
        <w:rPr>
          <w:rFonts w:ascii="Times New Roman" w:hAnsi="Times New Roman" w:cs="Times New Roman"/>
          <w:sz w:val="24"/>
          <w:szCs w:val="24"/>
        </w:rPr>
      </w:pPr>
      <w:r w:rsidRPr="0023498E">
        <w:rPr>
          <w:rFonts w:ascii="Times New Roman" w:hAnsi="Times New Roman" w:cs="Times New Roman"/>
          <w:sz w:val="24"/>
          <w:szCs w:val="24"/>
        </w:rPr>
        <w:t xml:space="preserve">Утвердить Перечни индикаторов риска нарушения обязательных требований, проверяемых в рамках осуществления муниципального контроля в сфере благоустройства на территории муниципального образования </w:t>
      </w:r>
      <w:r>
        <w:t>«</w:t>
      </w:r>
      <w:r w:rsidRPr="006330A3">
        <w:rPr>
          <w:rFonts w:ascii="PT Astra Serif" w:hAnsi="PT Astra Serif" w:cs="PT Astra Serif"/>
          <w:sz w:val="24"/>
          <w:szCs w:val="24"/>
        </w:rPr>
        <w:t>Подгорнско</w:t>
      </w:r>
      <w:r>
        <w:rPr>
          <w:rFonts w:ascii="PT Astra Serif" w:hAnsi="PT Astra Serif" w:cs="PT Astra Serif"/>
        </w:rPr>
        <w:t>е</w:t>
      </w:r>
      <w:r w:rsidRPr="006330A3">
        <w:rPr>
          <w:rFonts w:ascii="PT Astra Serif" w:hAnsi="PT Astra Serif" w:cs="PT Astra Serif"/>
          <w:sz w:val="24"/>
          <w:szCs w:val="24"/>
        </w:rPr>
        <w:t xml:space="preserve"> сельско</w:t>
      </w:r>
      <w:r>
        <w:rPr>
          <w:rFonts w:ascii="PT Astra Serif" w:hAnsi="PT Astra Serif" w:cs="PT Astra Serif"/>
        </w:rPr>
        <w:t>е</w:t>
      </w:r>
      <w:r w:rsidRPr="006330A3">
        <w:rPr>
          <w:rFonts w:ascii="PT Astra Serif" w:hAnsi="PT Astra Serif" w:cs="PT Astra Serif"/>
          <w:sz w:val="24"/>
          <w:szCs w:val="24"/>
        </w:rPr>
        <w:t xml:space="preserve"> поселени</w:t>
      </w:r>
      <w:r>
        <w:rPr>
          <w:rFonts w:ascii="PT Astra Serif" w:hAnsi="PT Astra Serif" w:cs="PT Astra Serif"/>
        </w:rPr>
        <w:t>е»</w:t>
      </w:r>
      <w:r w:rsidRPr="0023498E">
        <w:rPr>
          <w:rFonts w:ascii="Times New Roman" w:hAnsi="Times New Roman" w:cs="Times New Roman"/>
          <w:sz w:val="24"/>
          <w:szCs w:val="24"/>
        </w:rPr>
        <w:t xml:space="preserve"> согласно приложению.</w:t>
      </w:r>
    </w:p>
    <w:p w:rsidR="004E1A6F" w:rsidRDefault="004E1A6F" w:rsidP="004E1A6F">
      <w:pPr>
        <w:pStyle w:val="a7"/>
        <w:numPr>
          <w:ilvl w:val="0"/>
          <w:numId w:val="3"/>
        </w:numPr>
        <w:tabs>
          <w:tab w:val="left" w:pos="851"/>
        </w:tabs>
        <w:ind w:left="0" w:firstLine="567"/>
        <w:jc w:val="both"/>
        <w:rPr>
          <w:rFonts w:ascii="Times New Roman" w:hAnsi="Times New Roman" w:cs="Times New Roman"/>
          <w:sz w:val="24"/>
          <w:szCs w:val="24"/>
        </w:rPr>
      </w:pPr>
      <w:bookmarkStart w:id="1" w:name="_Hlk105749456"/>
      <w:r w:rsidRPr="00CA112F">
        <w:rPr>
          <w:rFonts w:ascii="Times New Roman" w:hAnsi="Times New Roman" w:cs="Times New Roman"/>
          <w:sz w:val="24"/>
          <w:szCs w:val="24"/>
        </w:rPr>
        <w:t xml:space="preserve">Отменить </w:t>
      </w:r>
      <w:r>
        <w:rPr>
          <w:rFonts w:ascii="Times New Roman" w:hAnsi="Times New Roman" w:cs="Times New Roman"/>
          <w:sz w:val="24"/>
          <w:szCs w:val="24"/>
        </w:rPr>
        <w:t>решение Совета Подгорнского сельского поселения</w:t>
      </w:r>
      <w:r w:rsidRPr="00CA112F">
        <w:rPr>
          <w:rFonts w:ascii="Times New Roman" w:hAnsi="Times New Roman" w:cs="Times New Roman"/>
          <w:sz w:val="24"/>
          <w:szCs w:val="24"/>
        </w:rPr>
        <w:t xml:space="preserve"> от</w:t>
      </w:r>
      <w:r>
        <w:rPr>
          <w:rFonts w:ascii="Times New Roman" w:hAnsi="Times New Roman" w:cs="Times New Roman"/>
          <w:sz w:val="24"/>
          <w:szCs w:val="24"/>
        </w:rPr>
        <w:t xml:space="preserve"> 15.06.2022 № 16 «</w:t>
      </w:r>
      <w:r w:rsidRPr="004E1A6F">
        <w:rPr>
          <w:rFonts w:ascii="Times New Roman" w:hAnsi="Times New Roman" w:cs="Times New Roman"/>
          <w:sz w:val="24"/>
          <w:szCs w:val="24"/>
        </w:rPr>
        <w:t>Об утверждении Перечня индикаторов риска нарушения обязательных требований, проверяемых в рамках осуществления муниципального контроля в сфере благоустройства на территории муниципального образования «Подгорнское сельское поселение»</w:t>
      </w:r>
      <w:r>
        <w:rPr>
          <w:rFonts w:ascii="Times New Roman" w:hAnsi="Times New Roman" w:cs="Times New Roman"/>
          <w:sz w:val="24"/>
          <w:szCs w:val="24"/>
        </w:rPr>
        <w:t>.</w:t>
      </w:r>
    </w:p>
    <w:p w:rsidR="0023498E" w:rsidRPr="0023498E" w:rsidRDefault="004E1A6F" w:rsidP="004E1A6F">
      <w:pPr>
        <w:pStyle w:val="a7"/>
        <w:numPr>
          <w:ilvl w:val="0"/>
          <w:numId w:val="3"/>
        </w:numPr>
        <w:tabs>
          <w:tab w:val="left" w:pos="851"/>
        </w:tabs>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23498E" w:rsidRPr="0023498E">
        <w:rPr>
          <w:rFonts w:ascii="Times New Roman" w:hAnsi="Times New Roman" w:cs="Times New Roman"/>
          <w:sz w:val="24"/>
          <w:szCs w:val="24"/>
        </w:rPr>
        <w:t xml:space="preserve">Настоящее </w:t>
      </w:r>
      <w:r>
        <w:rPr>
          <w:rFonts w:ascii="Times New Roman" w:hAnsi="Times New Roman" w:cs="Times New Roman"/>
          <w:sz w:val="24"/>
          <w:szCs w:val="24"/>
        </w:rPr>
        <w:t>р</w:t>
      </w:r>
      <w:r w:rsidR="0023498E" w:rsidRPr="0023498E">
        <w:rPr>
          <w:rFonts w:ascii="Times New Roman" w:hAnsi="Times New Roman" w:cs="Times New Roman"/>
          <w:sz w:val="24"/>
          <w:szCs w:val="24"/>
        </w:rPr>
        <w:t xml:space="preserve">ешение опубликовать </w:t>
      </w:r>
      <w:r w:rsidR="00EC1EB1">
        <w:rPr>
          <w:rFonts w:ascii="Times New Roman" w:hAnsi="Times New Roman" w:cs="Times New Roman"/>
          <w:sz w:val="24"/>
          <w:szCs w:val="24"/>
        </w:rPr>
        <w:t>в печатном издании «</w:t>
      </w:r>
      <w:r w:rsidR="00EC1EB1" w:rsidRPr="00C84F7E">
        <w:rPr>
          <w:rFonts w:ascii="Times New Roman" w:hAnsi="Times New Roman" w:cs="Times New Roman"/>
          <w:sz w:val="24"/>
          <w:szCs w:val="24"/>
        </w:rPr>
        <w:t>Официальные ведомости Подгорнского сельского поселения</w:t>
      </w:r>
      <w:r w:rsidR="00EC1EB1">
        <w:rPr>
          <w:rFonts w:ascii="Times New Roman" w:hAnsi="Times New Roman" w:cs="Times New Roman"/>
          <w:sz w:val="24"/>
          <w:szCs w:val="24"/>
        </w:rPr>
        <w:t xml:space="preserve">» и разместить </w:t>
      </w:r>
      <w:r w:rsidR="0023498E" w:rsidRPr="0023498E">
        <w:rPr>
          <w:rFonts w:ascii="Times New Roman" w:hAnsi="Times New Roman" w:cs="Times New Roman"/>
          <w:sz w:val="24"/>
          <w:szCs w:val="24"/>
        </w:rPr>
        <w:t xml:space="preserve">на официальном сайте муниципального образования </w:t>
      </w:r>
      <w:r w:rsidR="0023498E">
        <w:rPr>
          <w:rFonts w:ascii="Times New Roman" w:hAnsi="Times New Roman" w:cs="Times New Roman"/>
          <w:sz w:val="24"/>
          <w:szCs w:val="24"/>
        </w:rPr>
        <w:t>Подгорнское</w:t>
      </w:r>
      <w:r w:rsidR="0023498E" w:rsidRPr="0023498E">
        <w:rPr>
          <w:rFonts w:ascii="Times New Roman" w:hAnsi="Times New Roman" w:cs="Times New Roman"/>
          <w:sz w:val="24"/>
          <w:szCs w:val="24"/>
        </w:rPr>
        <w:t xml:space="preserve"> сельское поселение в информационно-телекоммуникационной сети </w:t>
      </w:r>
      <w:r w:rsidR="0023498E">
        <w:rPr>
          <w:rFonts w:ascii="Times New Roman" w:hAnsi="Times New Roman" w:cs="Times New Roman"/>
          <w:sz w:val="24"/>
          <w:szCs w:val="24"/>
        </w:rPr>
        <w:t>«</w:t>
      </w:r>
      <w:r w:rsidR="0023498E" w:rsidRPr="0023498E">
        <w:rPr>
          <w:rFonts w:ascii="Times New Roman" w:hAnsi="Times New Roman" w:cs="Times New Roman"/>
          <w:sz w:val="24"/>
          <w:szCs w:val="24"/>
        </w:rPr>
        <w:t>Интернет</w:t>
      </w:r>
      <w:r w:rsidR="0023498E">
        <w:rPr>
          <w:rFonts w:ascii="Times New Roman" w:hAnsi="Times New Roman" w:cs="Times New Roman"/>
          <w:sz w:val="24"/>
          <w:szCs w:val="24"/>
        </w:rPr>
        <w:t>»</w:t>
      </w:r>
      <w:r w:rsidR="0023498E" w:rsidRPr="0023498E">
        <w:rPr>
          <w:rFonts w:ascii="Times New Roman" w:hAnsi="Times New Roman" w:cs="Times New Roman"/>
          <w:sz w:val="24"/>
          <w:szCs w:val="24"/>
        </w:rPr>
        <w:t>.</w:t>
      </w:r>
    </w:p>
    <w:p w:rsidR="0023498E" w:rsidRPr="0023498E" w:rsidRDefault="0023498E" w:rsidP="004E1A6F">
      <w:pPr>
        <w:pStyle w:val="a7"/>
        <w:numPr>
          <w:ilvl w:val="0"/>
          <w:numId w:val="3"/>
        </w:numPr>
        <w:tabs>
          <w:tab w:val="left" w:pos="851"/>
        </w:tabs>
        <w:ind w:left="0" w:firstLine="567"/>
        <w:jc w:val="both"/>
        <w:rPr>
          <w:rFonts w:ascii="Times New Roman" w:hAnsi="Times New Roman" w:cs="Times New Roman"/>
          <w:sz w:val="24"/>
          <w:szCs w:val="24"/>
        </w:rPr>
      </w:pPr>
      <w:bookmarkStart w:id="2" w:name="_Hlk105749737"/>
      <w:bookmarkEnd w:id="1"/>
      <w:r w:rsidRPr="00706E63">
        <w:rPr>
          <w:rFonts w:ascii="Times New Roman" w:hAnsi="Times New Roman" w:cs="Times New Roman"/>
          <w:sz w:val="24"/>
          <w:szCs w:val="24"/>
        </w:rPr>
        <w:t xml:space="preserve">Настоящее решение вступает в </w:t>
      </w:r>
      <w:r>
        <w:rPr>
          <w:rFonts w:ascii="Times New Roman" w:hAnsi="Times New Roman" w:cs="Times New Roman"/>
          <w:sz w:val="24"/>
          <w:szCs w:val="24"/>
        </w:rPr>
        <w:t xml:space="preserve">законную силу </w:t>
      </w:r>
      <w:r w:rsidR="00DB7FDC">
        <w:rPr>
          <w:rFonts w:ascii="Times New Roman" w:hAnsi="Times New Roman" w:cs="Times New Roman"/>
          <w:sz w:val="24"/>
          <w:szCs w:val="24"/>
        </w:rPr>
        <w:t>после</w:t>
      </w:r>
      <w:r>
        <w:rPr>
          <w:rFonts w:ascii="Times New Roman" w:hAnsi="Times New Roman" w:cs="Times New Roman"/>
          <w:sz w:val="24"/>
          <w:szCs w:val="24"/>
        </w:rPr>
        <w:t xml:space="preserve"> его официального опубликования.</w:t>
      </w:r>
      <w:bookmarkEnd w:id="2"/>
    </w:p>
    <w:p w:rsidR="00F6223C" w:rsidRPr="004E1A6F" w:rsidRDefault="00C84F7E" w:rsidP="004E1A6F">
      <w:pPr>
        <w:pStyle w:val="a7"/>
        <w:numPr>
          <w:ilvl w:val="0"/>
          <w:numId w:val="3"/>
        </w:numPr>
        <w:tabs>
          <w:tab w:val="left" w:pos="851"/>
        </w:tabs>
        <w:ind w:left="0" w:firstLine="567"/>
        <w:jc w:val="both"/>
        <w:rPr>
          <w:rFonts w:ascii="Times New Roman" w:hAnsi="Times New Roman" w:cs="Times New Roman"/>
          <w:sz w:val="24"/>
          <w:szCs w:val="24"/>
        </w:rPr>
      </w:pPr>
      <w:r w:rsidRPr="0023498E">
        <w:rPr>
          <w:rFonts w:ascii="Times New Roman" w:hAnsi="Times New Roman" w:cs="Times New Roman"/>
          <w:sz w:val="24"/>
          <w:szCs w:val="24"/>
        </w:rPr>
        <w:t>Контроль за исполнением данного решения возложить на председателя контрольно-правового комитета Совета Подгорнского сельского поселения.</w:t>
      </w:r>
    </w:p>
    <w:p w:rsidR="00F6223C" w:rsidRDefault="00F6223C" w:rsidP="00F6223C">
      <w:pPr>
        <w:spacing w:after="0" w:line="240" w:lineRule="auto"/>
        <w:jc w:val="both"/>
        <w:rPr>
          <w:rFonts w:ascii="Times New Roman" w:hAnsi="Times New Roman" w:cs="Times New Roman"/>
          <w:color w:val="000000"/>
          <w:sz w:val="24"/>
          <w:szCs w:val="24"/>
        </w:rPr>
      </w:pPr>
    </w:p>
    <w:p w:rsidR="00A92290" w:rsidRPr="00706E63" w:rsidRDefault="00A92290" w:rsidP="00F6223C">
      <w:pPr>
        <w:spacing w:after="0" w:line="240" w:lineRule="auto"/>
        <w:jc w:val="both"/>
        <w:rPr>
          <w:rFonts w:ascii="Times New Roman" w:hAnsi="Times New Roman" w:cs="Times New Roman"/>
          <w:color w:val="000000"/>
          <w:sz w:val="24"/>
          <w:szCs w:val="24"/>
        </w:rPr>
      </w:pPr>
    </w:p>
    <w:p w:rsidR="00F6223C" w:rsidRPr="00706E63" w:rsidRDefault="00F6223C" w:rsidP="00F6223C">
      <w:pPr>
        <w:spacing w:after="0" w:line="240" w:lineRule="auto"/>
        <w:jc w:val="both"/>
        <w:rPr>
          <w:rFonts w:ascii="Times New Roman" w:hAnsi="Times New Roman" w:cs="Times New Roman"/>
          <w:color w:val="000000"/>
          <w:sz w:val="24"/>
          <w:szCs w:val="24"/>
        </w:rPr>
      </w:pPr>
    </w:p>
    <w:p w:rsidR="00C84F7E" w:rsidRDefault="00C84F7E" w:rsidP="00C84F7E">
      <w:pPr>
        <w:pStyle w:val="Default"/>
        <w:jc w:val="both"/>
        <w:rPr>
          <w:color w:val="auto"/>
        </w:rPr>
      </w:pPr>
      <w:r>
        <w:rPr>
          <w:color w:val="auto"/>
        </w:rPr>
        <w:t>Председатель Совета</w:t>
      </w:r>
    </w:p>
    <w:p w:rsidR="00C84F7E" w:rsidRDefault="00C84F7E" w:rsidP="00C84F7E">
      <w:pPr>
        <w:pStyle w:val="Default"/>
        <w:jc w:val="both"/>
        <w:rPr>
          <w:color w:val="auto"/>
        </w:rPr>
      </w:pPr>
      <w:r>
        <w:rPr>
          <w:color w:val="auto"/>
        </w:rPr>
        <w:t>Подгорнского сельского поселения</w:t>
      </w:r>
      <w:r>
        <w:rPr>
          <w:color w:val="auto"/>
        </w:rPr>
        <w:tab/>
      </w:r>
      <w:r>
        <w:rPr>
          <w:color w:val="auto"/>
        </w:rPr>
        <w:tab/>
      </w:r>
      <w:r>
        <w:rPr>
          <w:color w:val="auto"/>
        </w:rPr>
        <w:tab/>
      </w:r>
      <w:r>
        <w:rPr>
          <w:color w:val="auto"/>
        </w:rPr>
        <w:tab/>
        <w:t xml:space="preserve">              </w:t>
      </w:r>
      <w:r w:rsidR="00DB7FDC">
        <w:rPr>
          <w:color w:val="auto"/>
        </w:rPr>
        <w:t xml:space="preserve">           </w:t>
      </w:r>
      <w:r>
        <w:rPr>
          <w:color w:val="auto"/>
        </w:rPr>
        <w:t>Л.</w:t>
      </w:r>
      <w:r w:rsidR="004E1A6F">
        <w:rPr>
          <w:color w:val="auto"/>
        </w:rPr>
        <w:t>И. Великанова</w:t>
      </w:r>
    </w:p>
    <w:p w:rsidR="00C84F7E" w:rsidRDefault="00C84F7E" w:rsidP="00C84F7E">
      <w:pPr>
        <w:pStyle w:val="Default"/>
        <w:ind w:firstLine="567"/>
        <w:jc w:val="both"/>
        <w:rPr>
          <w:color w:val="auto"/>
        </w:rPr>
      </w:pPr>
    </w:p>
    <w:p w:rsidR="00C84F7E" w:rsidRDefault="00C84F7E" w:rsidP="00C84F7E">
      <w:pPr>
        <w:pStyle w:val="Default"/>
        <w:ind w:firstLine="567"/>
        <w:jc w:val="both"/>
        <w:rPr>
          <w:color w:val="auto"/>
        </w:rPr>
      </w:pPr>
    </w:p>
    <w:p w:rsidR="00C84F7E" w:rsidRDefault="00C84F7E" w:rsidP="00C84F7E">
      <w:pPr>
        <w:pStyle w:val="Default"/>
        <w:jc w:val="both"/>
        <w:rPr>
          <w:color w:val="auto"/>
        </w:rPr>
      </w:pPr>
      <w:r w:rsidRPr="00005E04">
        <w:rPr>
          <w:color w:val="auto"/>
        </w:rPr>
        <w:t>Глав</w:t>
      </w:r>
      <w:r w:rsidR="004E1A6F">
        <w:rPr>
          <w:color w:val="auto"/>
        </w:rPr>
        <w:t>а</w:t>
      </w:r>
      <w:r w:rsidRPr="00005E04">
        <w:rPr>
          <w:color w:val="auto"/>
        </w:rPr>
        <w:t xml:space="preserve"> Подгорнского сельского поселения                                       </w:t>
      </w:r>
      <w:r w:rsidR="00DB7FDC">
        <w:rPr>
          <w:color w:val="auto"/>
        </w:rPr>
        <w:t xml:space="preserve">                     </w:t>
      </w:r>
      <w:r w:rsidR="004E1A6F">
        <w:rPr>
          <w:color w:val="auto"/>
        </w:rPr>
        <w:t xml:space="preserve">    С.С. Пантюхин</w:t>
      </w:r>
    </w:p>
    <w:p w:rsidR="00F6223C" w:rsidRPr="00706E63" w:rsidRDefault="00F6223C" w:rsidP="00F6223C">
      <w:pPr>
        <w:spacing w:after="0" w:line="240" w:lineRule="auto"/>
        <w:ind w:firstLine="709"/>
        <w:contextualSpacing/>
        <w:jc w:val="both"/>
        <w:rPr>
          <w:rFonts w:ascii="Times New Roman" w:hAnsi="Times New Roman" w:cs="Times New Roman"/>
          <w:sz w:val="24"/>
          <w:szCs w:val="24"/>
        </w:rPr>
      </w:pPr>
    </w:p>
    <w:p w:rsidR="006330A3" w:rsidRDefault="006330A3">
      <w:pPr>
        <w:rPr>
          <w:rFonts w:ascii="Times New Roman" w:hAnsi="Times New Roman" w:cs="Times New Roman"/>
          <w:sz w:val="24"/>
          <w:szCs w:val="24"/>
        </w:rPr>
      </w:pPr>
      <w:r>
        <w:rPr>
          <w:rFonts w:ascii="Times New Roman" w:hAnsi="Times New Roman" w:cs="Times New Roman"/>
          <w:sz w:val="24"/>
          <w:szCs w:val="24"/>
        </w:rPr>
        <w:br w:type="page"/>
      </w:r>
    </w:p>
    <w:p w:rsidR="00DB7FDC" w:rsidRDefault="006912CE" w:rsidP="00DB7FDC">
      <w:pPr>
        <w:pStyle w:val="a7"/>
        <w:ind w:left="6379"/>
        <w:rPr>
          <w:rFonts w:ascii="Times New Roman" w:hAnsi="Times New Roman" w:cs="Times New Roman"/>
          <w:sz w:val="24"/>
          <w:lang w:eastAsia="ru-RU"/>
        </w:rPr>
      </w:pPr>
      <w:r>
        <w:rPr>
          <w:rFonts w:ascii="Times New Roman" w:hAnsi="Times New Roman" w:cs="Times New Roman"/>
          <w:sz w:val="24"/>
          <w:lang w:eastAsia="ru-RU"/>
        </w:rPr>
        <w:lastRenderedPageBreak/>
        <w:t>Приложение</w:t>
      </w:r>
    </w:p>
    <w:p w:rsidR="00F6223C" w:rsidRDefault="006912CE" w:rsidP="00DB7FDC">
      <w:pPr>
        <w:pStyle w:val="a7"/>
        <w:ind w:left="6379"/>
        <w:rPr>
          <w:rFonts w:ascii="Times New Roman" w:hAnsi="Times New Roman" w:cs="Times New Roman"/>
          <w:sz w:val="24"/>
          <w:lang w:eastAsia="ru-RU"/>
        </w:rPr>
      </w:pPr>
      <w:r>
        <w:rPr>
          <w:rFonts w:ascii="Times New Roman" w:hAnsi="Times New Roman" w:cs="Times New Roman"/>
          <w:sz w:val="24"/>
          <w:lang w:eastAsia="ru-RU"/>
        </w:rPr>
        <w:t xml:space="preserve">к </w:t>
      </w:r>
      <w:r w:rsidR="00F6223C" w:rsidRPr="00A92290">
        <w:rPr>
          <w:rFonts w:ascii="Times New Roman" w:hAnsi="Times New Roman" w:cs="Times New Roman"/>
          <w:sz w:val="24"/>
          <w:lang w:eastAsia="ru-RU"/>
        </w:rPr>
        <w:t>решени</w:t>
      </w:r>
      <w:r w:rsidR="00DB7FDC">
        <w:rPr>
          <w:rFonts w:ascii="Times New Roman" w:hAnsi="Times New Roman" w:cs="Times New Roman"/>
          <w:sz w:val="24"/>
          <w:lang w:eastAsia="ru-RU"/>
        </w:rPr>
        <w:t>е</w:t>
      </w:r>
      <w:r>
        <w:rPr>
          <w:rFonts w:ascii="Times New Roman" w:hAnsi="Times New Roman" w:cs="Times New Roman"/>
          <w:sz w:val="24"/>
          <w:lang w:eastAsia="ru-RU"/>
        </w:rPr>
        <w:t>ю</w:t>
      </w:r>
      <w:bookmarkStart w:id="3" w:name="_GoBack"/>
      <w:bookmarkEnd w:id="3"/>
      <w:r w:rsidR="00F6223C" w:rsidRPr="00A92290">
        <w:rPr>
          <w:rFonts w:ascii="Times New Roman" w:hAnsi="Times New Roman" w:cs="Times New Roman"/>
          <w:sz w:val="24"/>
          <w:lang w:eastAsia="ru-RU"/>
        </w:rPr>
        <w:t xml:space="preserve"> </w:t>
      </w:r>
      <w:r w:rsidR="00C84F7E">
        <w:rPr>
          <w:rFonts w:ascii="Times New Roman" w:hAnsi="Times New Roman" w:cs="Times New Roman"/>
          <w:sz w:val="24"/>
          <w:lang w:eastAsia="ru-RU"/>
        </w:rPr>
        <w:t>Совета Подгорнского сельского поселения</w:t>
      </w:r>
      <w:r w:rsidR="00F6223C" w:rsidRPr="00A92290">
        <w:rPr>
          <w:rFonts w:ascii="Times New Roman" w:hAnsi="Times New Roman" w:cs="Times New Roman"/>
          <w:sz w:val="24"/>
          <w:lang w:eastAsia="ru-RU"/>
        </w:rPr>
        <w:t xml:space="preserve"> от </w:t>
      </w:r>
      <w:r w:rsidR="00FC48ED">
        <w:rPr>
          <w:rFonts w:ascii="Times New Roman" w:hAnsi="Times New Roman" w:cs="Times New Roman"/>
          <w:sz w:val="24"/>
          <w:lang w:eastAsia="ru-RU"/>
        </w:rPr>
        <w:t>00</w:t>
      </w:r>
      <w:r w:rsidR="00F6223C" w:rsidRPr="00A92290">
        <w:rPr>
          <w:rFonts w:ascii="Times New Roman" w:hAnsi="Times New Roman" w:cs="Times New Roman"/>
          <w:sz w:val="24"/>
          <w:lang w:eastAsia="ru-RU"/>
        </w:rPr>
        <w:t>.0</w:t>
      </w:r>
      <w:r w:rsidR="00FC48ED">
        <w:rPr>
          <w:rFonts w:ascii="Times New Roman" w:hAnsi="Times New Roman" w:cs="Times New Roman"/>
          <w:sz w:val="24"/>
          <w:lang w:eastAsia="ru-RU"/>
        </w:rPr>
        <w:t>0</w:t>
      </w:r>
      <w:r w:rsidR="00F6223C" w:rsidRPr="00A92290">
        <w:rPr>
          <w:rFonts w:ascii="Times New Roman" w:hAnsi="Times New Roman" w:cs="Times New Roman"/>
          <w:sz w:val="24"/>
          <w:lang w:eastAsia="ru-RU"/>
        </w:rPr>
        <w:t>.202</w:t>
      </w:r>
      <w:r w:rsidR="00FC48ED">
        <w:rPr>
          <w:rFonts w:ascii="Times New Roman" w:hAnsi="Times New Roman" w:cs="Times New Roman"/>
          <w:sz w:val="24"/>
          <w:lang w:eastAsia="ru-RU"/>
        </w:rPr>
        <w:t>3</w:t>
      </w:r>
      <w:r w:rsidR="00F6223C" w:rsidRPr="00A92290">
        <w:rPr>
          <w:rFonts w:ascii="Times New Roman" w:hAnsi="Times New Roman" w:cs="Times New Roman"/>
          <w:sz w:val="24"/>
          <w:lang w:eastAsia="ru-RU"/>
        </w:rPr>
        <w:t xml:space="preserve"> №</w:t>
      </w:r>
      <w:r w:rsidR="00A92290">
        <w:rPr>
          <w:rFonts w:ascii="Times New Roman" w:hAnsi="Times New Roman" w:cs="Times New Roman"/>
          <w:sz w:val="24"/>
          <w:lang w:eastAsia="ru-RU"/>
        </w:rPr>
        <w:t xml:space="preserve"> </w:t>
      </w:r>
      <w:r w:rsidR="00FC48ED">
        <w:rPr>
          <w:rFonts w:ascii="Times New Roman" w:hAnsi="Times New Roman" w:cs="Times New Roman"/>
          <w:sz w:val="24"/>
          <w:lang w:eastAsia="ru-RU"/>
        </w:rPr>
        <w:t>00</w:t>
      </w:r>
    </w:p>
    <w:p w:rsidR="0023498E" w:rsidRDefault="0023498E" w:rsidP="0023498E">
      <w:pPr>
        <w:pStyle w:val="ConsPlusNormal"/>
        <w:jc w:val="center"/>
      </w:pPr>
    </w:p>
    <w:p w:rsidR="0023498E" w:rsidRDefault="0023498E" w:rsidP="0023498E">
      <w:pPr>
        <w:pStyle w:val="ConsPlusNormal"/>
        <w:jc w:val="center"/>
      </w:pPr>
    </w:p>
    <w:p w:rsidR="0023498E" w:rsidRPr="00FC48ED" w:rsidRDefault="0023498E" w:rsidP="0023498E">
      <w:pPr>
        <w:pStyle w:val="ConsPlusNormal"/>
        <w:jc w:val="center"/>
        <w:rPr>
          <w:b/>
          <w:bCs/>
        </w:rPr>
      </w:pPr>
      <w:r w:rsidRPr="00FC48ED">
        <w:rPr>
          <w:b/>
          <w:bCs/>
        </w:rPr>
        <w:t xml:space="preserve">Перечни индикаторов риска нарушения обязательных требований, проверяемых в рамках осуществления муниципального контроля в сфере благоустройства на территории муниципального образования </w:t>
      </w:r>
      <w:r w:rsidR="00DB7FDC" w:rsidRPr="00FC48ED">
        <w:rPr>
          <w:b/>
          <w:bCs/>
        </w:rPr>
        <w:t>«</w:t>
      </w:r>
      <w:r w:rsidRPr="00FC48ED">
        <w:rPr>
          <w:b/>
          <w:bCs/>
        </w:rPr>
        <w:t>Подгорнское сельское поселение</w:t>
      </w:r>
      <w:r w:rsidR="00DB7FDC" w:rsidRPr="00FC48ED">
        <w:rPr>
          <w:b/>
          <w:bCs/>
        </w:rPr>
        <w:t>»</w:t>
      </w:r>
    </w:p>
    <w:p w:rsidR="0023498E" w:rsidRDefault="0023498E" w:rsidP="0023498E">
      <w:pPr>
        <w:pStyle w:val="ConsPlusNormal"/>
        <w:ind w:firstLine="540"/>
        <w:jc w:val="both"/>
      </w:pPr>
    </w:p>
    <w:p w:rsidR="0010068F" w:rsidRPr="0010068F" w:rsidRDefault="00FC48ED" w:rsidP="0010068F">
      <w:pPr>
        <w:pStyle w:val="a7"/>
        <w:ind w:firstLine="567"/>
        <w:jc w:val="center"/>
        <w:rPr>
          <w:rFonts w:ascii="Times New Roman" w:hAnsi="Times New Roman" w:cs="Times New Roman"/>
          <w:sz w:val="24"/>
          <w:szCs w:val="24"/>
          <w:lang w:eastAsia="ru-RU"/>
        </w:rPr>
      </w:pPr>
      <w:r>
        <w:rPr>
          <w:rFonts w:ascii="Times New Roman" w:hAnsi="Times New Roman" w:cs="Times New Roman"/>
          <w:sz w:val="24"/>
          <w:szCs w:val="24"/>
          <w:shd w:val="clear" w:color="auto" w:fill="FFFFFF"/>
          <w:lang w:eastAsia="ru-RU"/>
        </w:rPr>
        <w:t xml:space="preserve">Ключевые показатели </w:t>
      </w:r>
      <w:r w:rsidR="0010068F" w:rsidRPr="0010068F">
        <w:rPr>
          <w:rFonts w:ascii="Times New Roman" w:hAnsi="Times New Roman" w:cs="Times New Roman"/>
          <w:sz w:val="24"/>
          <w:szCs w:val="24"/>
          <w:shd w:val="clear" w:color="auto" w:fill="FFFFFF"/>
          <w:lang w:eastAsia="ru-RU"/>
        </w:rPr>
        <w:t xml:space="preserve">осуществления муниципального контроля </w:t>
      </w:r>
      <w:r w:rsidR="0010068F" w:rsidRPr="0010068F">
        <w:rPr>
          <w:rFonts w:ascii="Times New Roman" w:hAnsi="Times New Roman" w:cs="Times New Roman"/>
          <w:color w:val="000000"/>
          <w:sz w:val="24"/>
          <w:szCs w:val="24"/>
          <w:shd w:val="clear" w:color="auto" w:fill="FFFFFF"/>
          <w:lang w:eastAsia="ru-RU"/>
        </w:rPr>
        <w:t>в сфере благоустройства</w:t>
      </w:r>
      <w:r w:rsidR="0010068F" w:rsidRPr="0010068F">
        <w:rPr>
          <w:rFonts w:ascii="Times New Roman" w:hAnsi="Times New Roman" w:cs="Times New Roman"/>
          <w:sz w:val="24"/>
          <w:szCs w:val="24"/>
          <w:shd w:val="clear" w:color="auto" w:fill="FFFFFF"/>
          <w:lang w:eastAsia="ru-RU"/>
        </w:rPr>
        <w:t xml:space="preserve"> и их целевые значения</w:t>
      </w:r>
    </w:p>
    <w:p w:rsidR="0010068F" w:rsidRPr="0010068F" w:rsidRDefault="0010068F" w:rsidP="0010068F">
      <w:pPr>
        <w:pStyle w:val="a7"/>
        <w:ind w:firstLine="567"/>
        <w:jc w:val="both"/>
        <w:rPr>
          <w:rFonts w:ascii="Times New Roman" w:hAnsi="Times New Roman" w:cs="Times New Roman"/>
          <w:sz w:val="24"/>
          <w:szCs w:val="24"/>
          <w:lang w:eastAsia="ru-RU"/>
        </w:rPr>
      </w:pPr>
      <w:r w:rsidRPr="0010068F">
        <w:rPr>
          <w:rFonts w:ascii="Times New Roman" w:hAnsi="Times New Roman" w:cs="Times New Roman"/>
          <w:sz w:val="24"/>
          <w:szCs w:val="24"/>
          <w:lang w:eastAsia="ru-RU"/>
        </w:rPr>
        <w:t> </w:t>
      </w:r>
    </w:p>
    <w:tbl>
      <w:tblPr>
        <w:tblW w:w="9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tblPr>
      <w:tblGrid>
        <w:gridCol w:w="6961"/>
        <w:gridCol w:w="2511"/>
      </w:tblGrid>
      <w:tr w:rsidR="0010068F" w:rsidRPr="0010068F" w:rsidTr="0010068F">
        <w:tc>
          <w:tcPr>
            <w:tcW w:w="6961" w:type="dxa"/>
            <w:shd w:val="clear" w:color="auto" w:fill="FFFFFF"/>
            <w:hideMark/>
          </w:tcPr>
          <w:p w:rsidR="0010068F" w:rsidRPr="0010068F" w:rsidRDefault="0010068F" w:rsidP="0010068F">
            <w:pPr>
              <w:pStyle w:val="a7"/>
              <w:ind w:left="117" w:right="146"/>
              <w:jc w:val="center"/>
              <w:rPr>
                <w:rFonts w:ascii="Times New Roman" w:hAnsi="Times New Roman" w:cs="Times New Roman"/>
                <w:sz w:val="24"/>
                <w:szCs w:val="24"/>
                <w:lang w:eastAsia="ru-RU"/>
              </w:rPr>
            </w:pPr>
            <w:r w:rsidRPr="0010068F">
              <w:rPr>
                <w:rFonts w:ascii="Times New Roman" w:hAnsi="Times New Roman" w:cs="Times New Roman"/>
                <w:sz w:val="24"/>
                <w:szCs w:val="24"/>
                <w:lang w:eastAsia="ru-RU"/>
              </w:rPr>
              <w:t>Ключевой показатель</w:t>
            </w:r>
          </w:p>
        </w:tc>
        <w:tc>
          <w:tcPr>
            <w:tcW w:w="2511" w:type="dxa"/>
            <w:shd w:val="clear" w:color="auto" w:fill="FFFFFF"/>
            <w:hideMark/>
          </w:tcPr>
          <w:p w:rsidR="0010068F" w:rsidRPr="0010068F" w:rsidRDefault="0010068F" w:rsidP="00FC48ED">
            <w:pPr>
              <w:pStyle w:val="a7"/>
              <w:jc w:val="center"/>
              <w:rPr>
                <w:rFonts w:ascii="Times New Roman" w:hAnsi="Times New Roman" w:cs="Times New Roman"/>
                <w:sz w:val="24"/>
                <w:szCs w:val="24"/>
                <w:lang w:eastAsia="ru-RU"/>
              </w:rPr>
            </w:pPr>
            <w:r w:rsidRPr="0010068F">
              <w:rPr>
                <w:rFonts w:ascii="Times New Roman" w:hAnsi="Times New Roman" w:cs="Times New Roman"/>
                <w:sz w:val="24"/>
                <w:szCs w:val="24"/>
                <w:lang w:eastAsia="ru-RU"/>
              </w:rPr>
              <w:t>Целевое значение ключевого показателя, %</w:t>
            </w:r>
          </w:p>
        </w:tc>
      </w:tr>
      <w:tr w:rsidR="0010068F" w:rsidRPr="0010068F" w:rsidTr="0010068F">
        <w:tc>
          <w:tcPr>
            <w:tcW w:w="6961" w:type="dxa"/>
            <w:shd w:val="clear" w:color="auto" w:fill="FFFFFF"/>
            <w:hideMark/>
          </w:tcPr>
          <w:p w:rsidR="0010068F" w:rsidRPr="0010068F" w:rsidRDefault="0010068F" w:rsidP="0010068F">
            <w:pPr>
              <w:pStyle w:val="a7"/>
              <w:ind w:left="117" w:right="146"/>
              <w:jc w:val="both"/>
              <w:rPr>
                <w:rFonts w:ascii="Times New Roman" w:hAnsi="Times New Roman" w:cs="Times New Roman"/>
                <w:sz w:val="24"/>
                <w:szCs w:val="24"/>
                <w:lang w:eastAsia="ru-RU"/>
              </w:rPr>
            </w:pPr>
            <w:r w:rsidRPr="0010068F">
              <w:rPr>
                <w:rFonts w:ascii="Times New Roman" w:hAnsi="Times New Roman" w:cs="Times New Roman"/>
                <w:color w:val="000000"/>
                <w:sz w:val="24"/>
                <w:szCs w:val="24"/>
                <w:shd w:val="clear" w:color="auto" w:fill="FFFFFF"/>
                <w:lang w:eastAsia="ru-RU"/>
              </w:rPr>
              <w:t>Доля устраненных нарушений обязательных требований от числа выявленных нарушений обязательных требований по результатам контрольных мероприятий</w:t>
            </w:r>
          </w:p>
        </w:tc>
        <w:tc>
          <w:tcPr>
            <w:tcW w:w="2511" w:type="dxa"/>
            <w:shd w:val="clear" w:color="auto" w:fill="FFFFFF"/>
            <w:hideMark/>
          </w:tcPr>
          <w:p w:rsidR="0010068F" w:rsidRPr="0010068F" w:rsidRDefault="0010068F" w:rsidP="00FC48ED">
            <w:pPr>
              <w:pStyle w:val="a7"/>
              <w:jc w:val="center"/>
              <w:rPr>
                <w:rFonts w:ascii="Times New Roman" w:hAnsi="Times New Roman" w:cs="Times New Roman"/>
                <w:sz w:val="24"/>
                <w:szCs w:val="24"/>
                <w:lang w:eastAsia="ru-RU"/>
              </w:rPr>
            </w:pPr>
            <w:r w:rsidRPr="0010068F">
              <w:rPr>
                <w:rFonts w:ascii="Times New Roman" w:hAnsi="Times New Roman" w:cs="Times New Roman"/>
                <w:color w:val="000000"/>
                <w:sz w:val="24"/>
                <w:szCs w:val="24"/>
                <w:shd w:val="clear" w:color="auto" w:fill="FFFFFF"/>
                <w:lang w:eastAsia="ru-RU"/>
              </w:rPr>
              <w:t>70</w:t>
            </w:r>
          </w:p>
        </w:tc>
      </w:tr>
      <w:tr w:rsidR="0010068F" w:rsidRPr="0010068F" w:rsidTr="0010068F">
        <w:tc>
          <w:tcPr>
            <w:tcW w:w="6961" w:type="dxa"/>
            <w:shd w:val="clear" w:color="auto" w:fill="FFFFFF"/>
            <w:hideMark/>
          </w:tcPr>
          <w:p w:rsidR="0010068F" w:rsidRPr="0010068F" w:rsidRDefault="0010068F" w:rsidP="0010068F">
            <w:pPr>
              <w:pStyle w:val="a7"/>
              <w:ind w:left="117" w:right="146"/>
              <w:jc w:val="both"/>
              <w:rPr>
                <w:rFonts w:ascii="Times New Roman" w:hAnsi="Times New Roman" w:cs="Times New Roman"/>
                <w:sz w:val="24"/>
                <w:szCs w:val="24"/>
                <w:lang w:eastAsia="ru-RU"/>
              </w:rPr>
            </w:pPr>
            <w:r w:rsidRPr="0010068F">
              <w:rPr>
                <w:rFonts w:ascii="Times New Roman" w:hAnsi="Times New Roman" w:cs="Times New Roman"/>
                <w:color w:val="000000"/>
                <w:sz w:val="24"/>
                <w:szCs w:val="24"/>
                <w:shd w:val="clear" w:color="auto" w:fill="FFFFFF"/>
                <w:lang w:eastAsia="ru-RU"/>
              </w:rPr>
              <w:t>Доля обоснованных жалоб на действия (бездействие)</w:t>
            </w:r>
            <w:r>
              <w:rPr>
                <w:rFonts w:ascii="Times New Roman" w:hAnsi="Times New Roman" w:cs="Times New Roman"/>
                <w:color w:val="000000"/>
                <w:sz w:val="24"/>
                <w:szCs w:val="24"/>
                <w:shd w:val="clear" w:color="auto" w:fill="FFFFFF"/>
                <w:lang w:eastAsia="ru-RU"/>
              </w:rPr>
              <w:t xml:space="preserve"> </w:t>
            </w:r>
            <w:r w:rsidRPr="0010068F">
              <w:rPr>
                <w:rFonts w:ascii="Times New Roman" w:hAnsi="Times New Roman" w:cs="Times New Roman"/>
                <w:color w:val="000000"/>
                <w:sz w:val="24"/>
                <w:szCs w:val="24"/>
                <w:shd w:val="clear" w:color="auto" w:fill="FFFFFF"/>
                <w:lang w:eastAsia="ru-RU"/>
              </w:rPr>
              <w:t>контрольного органа и (или) его должностных лиц при</w:t>
            </w:r>
            <w:r>
              <w:rPr>
                <w:rFonts w:ascii="Times New Roman" w:hAnsi="Times New Roman" w:cs="Times New Roman"/>
                <w:color w:val="000000"/>
                <w:sz w:val="24"/>
                <w:szCs w:val="24"/>
                <w:shd w:val="clear" w:color="auto" w:fill="FFFFFF"/>
                <w:lang w:eastAsia="ru-RU"/>
              </w:rPr>
              <w:t xml:space="preserve"> </w:t>
            </w:r>
            <w:r w:rsidRPr="0010068F">
              <w:rPr>
                <w:rFonts w:ascii="Times New Roman" w:hAnsi="Times New Roman" w:cs="Times New Roman"/>
                <w:color w:val="000000"/>
                <w:sz w:val="24"/>
                <w:szCs w:val="24"/>
                <w:shd w:val="clear" w:color="auto" w:fill="FFFFFF"/>
                <w:lang w:eastAsia="ru-RU"/>
              </w:rPr>
              <w:t>проведении контрольных мероприятий от общего числа поступивших жалоб</w:t>
            </w:r>
          </w:p>
        </w:tc>
        <w:tc>
          <w:tcPr>
            <w:tcW w:w="2511" w:type="dxa"/>
            <w:shd w:val="clear" w:color="auto" w:fill="FFFFFF"/>
            <w:hideMark/>
          </w:tcPr>
          <w:p w:rsidR="0010068F" w:rsidRPr="0010068F" w:rsidRDefault="0010068F" w:rsidP="00FC48ED">
            <w:pPr>
              <w:pStyle w:val="a7"/>
              <w:jc w:val="center"/>
              <w:rPr>
                <w:rFonts w:ascii="Times New Roman" w:hAnsi="Times New Roman" w:cs="Times New Roman"/>
                <w:sz w:val="24"/>
                <w:szCs w:val="24"/>
                <w:lang w:eastAsia="ru-RU"/>
              </w:rPr>
            </w:pPr>
            <w:r w:rsidRPr="0010068F">
              <w:rPr>
                <w:rFonts w:ascii="Times New Roman" w:hAnsi="Times New Roman" w:cs="Times New Roman"/>
                <w:color w:val="000000"/>
                <w:sz w:val="24"/>
                <w:szCs w:val="24"/>
                <w:shd w:val="clear" w:color="auto" w:fill="FFFFFF"/>
                <w:lang w:eastAsia="ru-RU"/>
              </w:rPr>
              <w:t>20</w:t>
            </w:r>
          </w:p>
        </w:tc>
      </w:tr>
    </w:tbl>
    <w:p w:rsidR="0010068F" w:rsidRPr="0010068F" w:rsidRDefault="0010068F" w:rsidP="0010068F">
      <w:pPr>
        <w:pStyle w:val="a7"/>
        <w:ind w:firstLine="567"/>
        <w:jc w:val="both"/>
        <w:rPr>
          <w:rFonts w:ascii="Times New Roman" w:hAnsi="Times New Roman" w:cs="Times New Roman"/>
          <w:sz w:val="24"/>
          <w:szCs w:val="24"/>
          <w:lang w:eastAsia="ru-RU"/>
        </w:rPr>
      </w:pPr>
      <w:r w:rsidRPr="0010068F">
        <w:rPr>
          <w:rFonts w:ascii="Times New Roman" w:hAnsi="Times New Roman" w:cs="Times New Roman"/>
          <w:sz w:val="24"/>
          <w:szCs w:val="24"/>
          <w:lang w:eastAsia="ru-RU"/>
        </w:rPr>
        <w:t> </w:t>
      </w:r>
    </w:p>
    <w:p w:rsidR="0010068F" w:rsidRPr="0010068F" w:rsidRDefault="0010068F" w:rsidP="0010068F">
      <w:pPr>
        <w:pStyle w:val="a7"/>
        <w:ind w:firstLine="567"/>
        <w:jc w:val="both"/>
        <w:rPr>
          <w:rFonts w:ascii="Times New Roman" w:hAnsi="Times New Roman" w:cs="Times New Roman"/>
          <w:sz w:val="24"/>
          <w:szCs w:val="24"/>
          <w:lang w:eastAsia="ru-RU"/>
        </w:rPr>
      </w:pPr>
      <w:r w:rsidRPr="0010068F">
        <w:rPr>
          <w:rFonts w:ascii="Times New Roman" w:hAnsi="Times New Roman" w:cs="Times New Roman"/>
          <w:sz w:val="24"/>
          <w:szCs w:val="24"/>
          <w:lang w:eastAsia="ru-RU"/>
        </w:rPr>
        <w:t> </w:t>
      </w:r>
    </w:p>
    <w:p w:rsidR="0010068F" w:rsidRPr="0010068F" w:rsidRDefault="00FC48ED" w:rsidP="0010068F">
      <w:pPr>
        <w:pStyle w:val="a7"/>
        <w:ind w:firstLine="567"/>
        <w:jc w:val="center"/>
        <w:rPr>
          <w:rFonts w:ascii="Times New Roman" w:hAnsi="Times New Roman" w:cs="Times New Roman"/>
          <w:sz w:val="24"/>
          <w:szCs w:val="24"/>
          <w:lang w:eastAsia="ru-RU"/>
        </w:rPr>
      </w:pPr>
      <w:r>
        <w:rPr>
          <w:rFonts w:ascii="Times New Roman" w:hAnsi="Times New Roman" w:cs="Times New Roman"/>
          <w:sz w:val="24"/>
          <w:szCs w:val="24"/>
          <w:shd w:val="clear" w:color="auto" w:fill="FFFFFF"/>
          <w:lang w:eastAsia="ru-RU"/>
        </w:rPr>
        <w:t xml:space="preserve">Индикативные показатели </w:t>
      </w:r>
      <w:r w:rsidR="0010068F" w:rsidRPr="0010068F">
        <w:rPr>
          <w:rFonts w:ascii="Times New Roman" w:hAnsi="Times New Roman" w:cs="Times New Roman"/>
          <w:sz w:val="24"/>
          <w:szCs w:val="24"/>
          <w:shd w:val="clear" w:color="auto" w:fill="FFFFFF"/>
          <w:lang w:eastAsia="ru-RU"/>
        </w:rPr>
        <w:t xml:space="preserve">осуществления муниципального контроля </w:t>
      </w:r>
      <w:r w:rsidR="0010068F" w:rsidRPr="0010068F">
        <w:rPr>
          <w:rFonts w:ascii="Times New Roman" w:hAnsi="Times New Roman" w:cs="Times New Roman"/>
          <w:color w:val="000000"/>
          <w:sz w:val="24"/>
          <w:szCs w:val="24"/>
          <w:shd w:val="clear" w:color="auto" w:fill="FFFFFF"/>
          <w:lang w:eastAsia="ru-RU"/>
        </w:rPr>
        <w:t>в сфере благоустройства</w:t>
      </w:r>
      <w:r w:rsidR="0010068F" w:rsidRPr="0010068F">
        <w:rPr>
          <w:rFonts w:ascii="Times New Roman" w:hAnsi="Times New Roman" w:cs="Times New Roman"/>
          <w:sz w:val="24"/>
          <w:szCs w:val="24"/>
          <w:shd w:val="clear" w:color="auto" w:fill="FFFFFF"/>
          <w:lang w:eastAsia="ru-RU"/>
        </w:rPr>
        <w:t xml:space="preserve"> и их целевые значения</w:t>
      </w:r>
    </w:p>
    <w:p w:rsidR="0010068F" w:rsidRPr="0010068F" w:rsidRDefault="0010068F" w:rsidP="0010068F">
      <w:pPr>
        <w:pStyle w:val="a7"/>
        <w:ind w:firstLine="567"/>
        <w:jc w:val="both"/>
        <w:rPr>
          <w:rFonts w:ascii="Times New Roman" w:hAnsi="Times New Roman" w:cs="Times New Roman"/>
          <w:sz w:val="24"/>
          <w:szCs w:val="24"/>
          <w:lang w:eastAsia="ru-RU"/>
        </w:rPr>
      </w:pPr>
      <w:r w:rsidRPr="0010068F">
        <w:rPr>
          <w:rFonts w:ascii="Times New Roman" w:hAnsi="Times New Roman" w:cs="Times New Roman"/>
          <w:sz w:val="24"/>
          <w:szCs w:val="24"/>
          <w:lang w:eastAsia="ru-RU"/>
        </w:rPr>
        <w:t> </w:t>
      </w:r>
    </w:p>
    <w:p w:rsidR="0010068F" w:rsidRPr="0010068F" w:rsidRDefault="0010068F" w:rsidP="0010068F">
      <w:pPr>
        <w:pStyle w:val="a7"/>
        <w:ind w:firstLine="567"/>
        <w:jc w:val="both"/>
        <w:rPr>
          <w:rFonts w:ascii="Times New Roman" w:hAnsi="Times New Roman" w:cs="Times New Roman"/>
          <w:sz w:val="24"/>
          <w:szCs w:val="24"/>
          <w:lang w:eastAsia="ru-RU"/>
        </w:rPr>
      </w:pPr>
      <w:r w:rsidRPr="0010068F">
        <w:rPr>
          <w:rFonts w:ascii="Times New Roman" w:hAnsi="Times New Roman" w:cs="Times New Roman"/>
          <w:sz w:val="24"/>
          <w:szCs w:val="24"/>
          <w:shd w:val="clear" w:color="auto" w:fill="FFFFFF"/>
          <w:lang w:eastAsia="ru-RU"/>
        </w:rPr>
        <w:t>При осуществлении муниципального контроля в сфере благоустройства устанавливаются следующие индикативные показатели:</w:t>
      </w:r>
    </w:p>
    <w:p w:rsidR="0010068F" w:rsidRPr="0010068F" w:rsidRDefault="0010068F" w:rsidP="0010068F">
      <w:pPr>
        <w:pStyle w:val="a7"/>
        <w:ind w:firstLine="567"/>
        <w:jc w:val="both"/>
        <w:rPr>
          <w:rFonts w:ascii="Times New Roman" w:hAnsi="Times New Roman" w:cs="Times New Roman"/>
          <w:sz w:val="24"/>
          <w:szCs w:val="24"/>
          <w:lang w:eastAsia="ru-RU"/>
        </w:rPr>
      </w:pPr>
      <w:r w:rsidRPr="0010068F">
        <w:rPr>
          <w:rFonts w:ascii="Times New Roman" w:hAnsi="Times New Roman" w:cs="Times New Roman"/>
          <w:sz w:val="24"/>
          <w:szCs w:val="24"/>
          <w:shd w:val="clear" w:color="auto" w:fill="FFFFFF"/>
          <w:lang w:eastAsia="ru-RU"/>
        </w:rPr>
        <w:t>1) количество плановых контрольных (надзорных) мероприятий, проведенных за отчетный период;</w:t>
      </w:r>
    </w:p>
    <w:p w:rsidR="0010068F" w:rsidRPr="0010068F" w:rsidRDefault="0010068F" w:rsidP="0010068F">
      <w:pPr>
        <w:pStyle w:val="a7"/>
        <w:ind w:firstLine="567"/>
        <w:jc w:val="both"/>
        <w:rPr>
          <w:rFonts w:ascii="Times New Roman" w:hAnsi="Times New Roman" w:cs="Times New Roman"/>
          <w:sz w:val="24"/>
          <w:szCs w:val="24"/>
          <w:lang w:eastAsia="ru-RU"/>
        </w:rPr>
      </w:pPr>
      <w:r w:rsidRPr="0010068F">
        <w:rPr>
          <w:rFonts w:ascii="Times New Roman" w:hAnsi="Times New Roman" w:cs="Times New Roman"/>
          <w:sz w:val="24"/>
          <w:szCs w:val="24"/>
          <w:shd w:val="clear" w:color="auto" w:fill="FFFFFF"/>
          <w:lang w:eastAsia="ru-RU"/>
        </w:rPr>
        <w:t>2) количество внеплановых контрольных (надзорных) мероприятий, проведенных за отчетный период;</w:t>
      </w:r>
    </w:p>
    <w:p w:rsidR="0010068F" w:rsidRPr="0010068F" w:rsidRDefault="0010068F" w:rsidP="0010068F">
      <w:pPr>
        <w:pStyle w:val="a7"/>
        <w:ind w:firstLine="567"/>
        <w:jc w:val="both"/>
        <w:rPr>
          <w:rFonts w:ascii="Times New Roman" w:hAnsi="Times New Roman" w:cs="Times New Roman"/>
          <w:sz w:val="24"/>
          <w:szCs w:val="24"/>
          <w:lang w:eastAsia="ru-RU"/>
        </w:rPr>
      </w:pPr>
      <w:r w:rsidRPr="0010068F">
        <w:rPr>
          <w:rFonts w:ascii="Times New Roman" w:hAnsi="Times New Roman" w:cs="Times New Roman"/>
          <w:sz w:val="24"/>
          <w:szCs w:val="24"/>
          <w:shd w:val="clear" w:color="auto" w:fill="FFFFFF"/>
          <w:lang w:eastAsia="ru-RU"/>
        </w:rPr>
        <w:t>3) количество внеплановых контрольных (надзорных) мероприятий, проведенных за отчетный период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w:t>
      </w:r>
    </w:p>
    <w:p w:rsidR="0010068F" w:rsidRPr="0010068F" w:rsidRDefault="0010068F" w:rsidP="0010068F">
      <w:pPr>
        <w:pStyle w:val="a7"/>
        <w:ind w:firstLine="567"/>
        <w:jc w:val="both"/>
        <w:rPr>
          <w:rFonts w:ascii="Times New Roman" w:hAnsi="Times New Roman" w:cs="Times New Roman"/>
          <w:sz w:val="24"/>
          <w:szCs w:val="24"/>
          <w:lang w:eastAsia="ru-RU"/>
        </w:rPr>
      </w:pPr>
      <w:r w:rsidRPr="0010068F">
        <w:rPr>
          <w:rFonts w:ascii="Times New Roman" w:hAnsi="Times New Roman" w:cs="Times New Roman"/>
          <w:sz w:val="24"/>
          <w:szCs w:val="24"/>
          <w:shd w:val="clear" w:color="auto" w:fill="FFFFFF"/>
          <w:lang w:eastAsia="ru-RU"/>
        </w:rPr>
        <w:t>4) общее количество контрольных (надзорных) мероприятий с взаимодействием, проведенных за отчетный период;</w:t>
      </w:r>
    </w:p>
    <w:p w:rsidR="0010068F" w:rsidRPr="0010068F" w:rsidRDefault="0010068F" w:rsidP="0010068F">
      <w:pPr>
        <w:pStyle w:val="a7"/>
        <w:ind w:firstLine="567"/>
        <w:jc w:val="both"/>
        <w:rPr>
          <w:rFonts w:ascii="Times New Roman" w:hAnsi="Times New Roman" w:cs="Times New Roman"/>
          <w:sz w:val="24"/>
          <w:szCs w:val="24"/>
          <w:lang w:eastAsia="ru-RU"/>
        </w:rPr>
      </w:pPr>
      <w:r w:rsidRPr="0010068F">
        <w:rPr>
          <w:rFonts w:ascii="Times New Roman" w:hAnsi="Times New Roman" w:cs="Times New Roman"/>
          <w:sz w:val="24"/>
          <w:szCs w:val="24"/>
          <w:shd w:val="clear" w:color="auto" w:fill="FFFFFF"/>
          <w:lang w:eastAsia="ru-RU"/>
        </w:rPr>
        <w:t>5) количество контрольных (надзорных) мероприятий с взаимодействием по каждому виду КНМ, проведенных за отчетный период;</w:t>
      </w:r>
    </w:p>
    <w:p w:rsidR="0010068F" w:rsidRPr="0010068F" w:rsidRDefault="0010068F" w:rsidP="0010068F">
      <w:pPr>
        <w:pStyle w:val="a7"/>
        <w:ind w:firstLine="567"/>
        <w:jc w:val="both"/>
        <w:rPr>
          <w:rFonts w:ascii="Times New Roman" w:hAnsi="Times New Roman" w:cs="Times New Roman"/>
          <w:sz w:val="24"/>
          <w:szCs w:val="24"/>
          <w:lang w:eastAsia="ru-RU"/>
        </w:rPr>
      </w:pPr>
      <w:r w:rsidRPr="0010068F">
        <w:rPr>
          <w:rFonts w:ascii="Times New Roman" w:hAnsi="Times New Roman" w:cs="Times New Roman"/>
          <w:sz w:val="24"/>
          <w:szCs w:val="24"/>
          <w:shd w:val="clear" w:color="auto" w:fill="FFFFFF"/>
          <w:lang w:eastAsia="ru-RU"/>
        </w:rPr>
        <w:t>6) количество контрольных (надзорных) мероприятий, проведенных с использованием средств дистанционного взаимодействия, за отчетный период;</w:t>
      </w:r>
    </w:p>
    <w:p w:rsidR="0010068F" w:rsidRPr="0010068F" w:rsidRDefault="0010068F" w:rsidP="0010068F">
      <w:pPr>
        <w:pStyle w:val="a7"/>
        <w:ind w:firstLine="567"/>
        <w:jc w:val="both"/>
        <w:rPr>
          <w:rFonts w:ascii="Times New Roman" w:hAnsi="Times New Roman" w:cs="Times New Roman"/>
          <w:sz w:val="24"/>
          <w:szCs w:val="24"/>
          <w:lang w:eastAsia="ru-RU"/>
        </w:rPr>
      </w:pPr>
      <w:r w:rsidRPr="0010068F">
        <w:rPr>
          <w:rFonts w:ascii="Times New Roman" w:hAnsi="Times New Roman" w:cs="Times New Roman"/>
          <w:sz w:val="24"/>
          <w:szCs w:val="24"/>
          <w:shd w:val="clear" w:color="auto" w:fill="FFFFFF"/>
          <w:lang w:eastAsia="ru-RU"/>
        </w:rPr>
        <w:t>7) количество обязательных профилактических визитов, проведенных за отчетный период;</w:t>
      </w:r>
    </w:p>
    <w:p w:rsidR="0010068F" w:rsidRPr="0010068F" w:rsidRDefault="0010068F" w:rsidP="0010068F">
      <w:pPr>
        <w:pStyle w:val="a7"/>
        <w:ind w:firstLine="567"/>
        <w:jc w:val="both"/>
        <w:rPr>
          <w:rFonts w:ascii="Times New Roman" w:hAnsi="Times New Roman" w:cs="Times New Roman"/>
          <w:sz w:val="24"/>
          <w:szCs w:val="24"/>
          <w:lang w:eastAsia="ru-RU"/>
        </w:rPr>
      </w:pPr>
      <w:r w:rsidRPr="0010068F">
        <w:rPr>
          <w:rFonts w:ascii="Times New Roman" w:hAnsi="Times New Roman" w:cs="Times New Roman"/>
          <w:sz w:val="24"/>
          <w:szCs w:val="24"/>
          <w:shd w:val="clear" w:color="auto" w:fill="FFFFFF"/>
          <w:lang w:eastAsia="ru-RU"/>
        </w:rPr>
        <w:t>8) количество предостережений о недопустимости нарушения обязательных требований, объявленных за отчетный период;</w:t>
      </w:r>
    </w:p>
    <w:p w:rsidR="0010068F" w:rsidRPr="0010068F" w:rsidRDefault="0010068F" w:rsidP="0010068F">
      <w:pPr>
        <w:pStyle w:val="a7"/>
        <w:ind w:firstLine="567"/>
        <w:jc w:val="both"/>
        <w:rPr>
          <w:rFonts w:ascii="Times New Roman" w:hAnsi="Times New Roman" w:cs="Times New Roman"/>
          <w:sz w:val="24"/>
          <w:szCs w:val="24"/>
          <w:lang w:eastAsia="ru-RU"/>
        </w:rPr>
      </w:pPr>
      <w:r w:rsidRPr="0010068F">
        <w:rPr>
          <w:rFonts w:ascii="Times New Roman" w:hAnsi="Times New Roman" w:cs="Times New Roman"/>
          <w:sz w:val="24"/>
          <w:szCs w:val="24"/>
          <w:shd w:val="clear" w:color="auto" w:fill="FFFFFF"/>
          <w:lang w:eastAsia="ru-RU"/>
        </w:rPr>
        <w:t>9) количество контрольных (надзорных) мероприятий, по результатам которых выявлены нарушения обязательных требований, за отчетный период;</w:t>
      </w:r>
    </w:p>
    <w:p w:rsidR="0010068F" w:rsidRPr="0010068F" w:rsidRDefault="0010068F" w:rsidP="0010068F">
      <w:pPr>
        <w:pStyle w:val="a7"/>
        <w:ind w:firstLine="567"/>
        <w:jc w:val="both"/>
        <w:rPr>
          <w:rFonts w:ascii="Times New Roman" w:hAnsi="Times New Roman" w:cs="Times New Roman"/>
          <w:sz w:val="24"/>
          <w:szCs w:val="24"/>
          <w:lang w:eastAsia="ru-RU"/>
        </w:rPr>
      </w:pPr>
      <w:r w:rsidRPr="0010068F">
        <w:rPr>
          <w:rFonts w:ascii="Times New Roman" w:hAnsi="Times New Roman" w:cs="Times New Roman"/>
          <w:sz w:val="24"/>
          <w:szCs w:val="24"/>
          <w:shd w:val="clear" w:color="auto" w:fill="FFFFFF"/>
          <w:lang w:eastAsia="ru-RU"/>
        </w:rPr>
        <w:t>10) количество контрольных (надзорных) мероприятий, по итогам которых возбуждены дела об административных правонарушениях, за отчетный период;</w:t>
      </w:r>
    </w:p>
    <w:p w:rsidR="0010068F" w:rsidRPr="0010068F" w:rsidRDefault="0010068F" w:rsidP="0010068F">
      <w:pPr>
        <w:pStyle w:val="a7"/>
        <w:ind w:firstLine="567"/>
        <w:jc w:val="both"/>
        <w:rPr>
          <w:rFonts w:ascii="Times New Roman" w:hAnsi="Times New Roman" w:cs="Times New Roman"/>
          <w:sz w:val="24"/>
          <w:szCs w:val="24"/>
          <w:lang w:eastAsia="ru-RU"/>
        </w:rPr>
      </w:pPr>
      <w:r w:rsidRPr="0010068F">
        <w:rPr>
          <w:rFonts w:ascii="Times New Roman" w:hAnsi="Times New Roman" w:cs="Times New Roman"/>
          <w:sz w:val="24"/>
          <w:szCs w:val="24"/>
          <w:shd w:val="clear" w:color="auto" w:fill="FFFFFF"/>
          <w:lang w:eastAsia="ru-RU"/>
        </w:rPr>
        <w:t>11) сумма административных штрафов, наложенных по результатам контрольных (надзорных) мероприятий, за отчетный период;</w:t>
      </w:r>
    </w:p>
    <w:p w:rsidR="0010068F" w:rsidRPr="0010068F" w:rsidRDefault="0010068F" w:rsidP="0010068F">
      <w:pPr>
        <w:pStyle w:val="a7"/>
        <w:ind w:firstLine="567"/>
        <w:jc w:val="both"/>
        <w:rPr>
          <w:rFonts w:ascii="Times New Roman" w:hAnsi="Times New Roman" w:cs="Times New Roman"/>
          <w:sz w:val="24"/>
          <w:szCs w:val="24"/>
          <w:lang w:eastAsia="ru-RU"/>
        </w:rPr>
      </w:pPr>
      <w:r w:rsidRPr="0010068F">
        <w:rPr>
          <w:rFonts w:ascii="Times New Roman" w:hAnsi="Times New Roman" w:cs="Times New Roman"/>
          <w:sz w:val="24"/>
          <w:szCs w:val="24"/>
          <w:shd w:val="clear" w:color="auto" w:fill="FFFFFF"/>
          <w:lang w:eastAsia="ru-RU"/>
        </w:rPr>
        <w:lastRenderedPageBreak/>
        <w:t>12) количество направленных в органы прокуратуры заявлений о согласовании проведения контрольных (надзорных) мероприятий, за отчетный период;</w:t>
      </w:r>
    </w:p>
    <w:p w:rsidR="0010068F" w:rsidRPr="0010068F" w:rsidRDefault="0010068F" w:rsidP="0010068F">
      <w:pPr>
        <w:pStyle w:val="a7"/>
        <w:ind w:firstLine="567"/>
        <w:jc w:val="both"/>
        <w:rPr>
          <w:rFonts w:ascii="Times New Roman" w:hAnsi="Times New Roman" w:cs="Times New Roman"/>
          <w:sz w:val="24"/>
          <w:szCs w:val="24"/>
          <w:lang w:eastAsia="ru-RU"/>
        </w:rPr>
      </w:pPr>
      <w:r w:rsidRPr="0010068F">
        <w:rPr>
          <w:rFonts w:ascii="Times New Roman" w:hAnsi="Times New Roman" w:cs="Times New Roman"/>
          <w:sz w:val="24"/>
          <w:szCs w:val="24"/>
          <w:shd w:val="clear" w:color="auto" w:fill="FFFFFF"/>
          <w:lang w:eastAsia="ru-RU"/>
        </w:rPr>
        <w:t>13) количество направленных в органы прокуратуры заявлений о согласовании проведения контрольных (надзорных) мероприятий, по которым органами прокуратуры отказано в согласовании, за отчетный период;</w:t>
      </w:r>
    </w:p>
    <w:p w:rsidR="0010068F" w:rsidRPr="0010068F" w:rsidRDefault="0010068F" w:rsidP="0010068F">
      <w:pPr>
        <w:pStyle w:val="a7"/>
        <w:ind w:firstLine="567"/>
        <w:jc w:val="both"/>
        <w:rPr>
          <w:rFonts w:ascii="Times New Roman" w:hAnsi="Times New Roman" w:cs="Times New Roman"/>
          <w:sz w:val="24"/>
          <w:szCs w:val="24"/>
          <w:lang w:eastAsia="ru-RU"/>
        </w:rPr>
      </w:pPr>
      <w:r w:rsidRPr="0010068F">
        <w:rPr>
          <w:rFonts w:ascii="Times New Roman" w:hAnsi="Times New Roman" w:cs="Times New Roman"/>
          <w:sz w:val="24"/>
          <w:szCs w:val="24"/>
          <w:shd w:val="clear" w:color="auto" w:fill="FFFFFF"/>
          <w:lang w:eastAsia="ru-RU"/>
        </w:rPr>
        <w:t>14) общее количество учтенных объектов контроля на конец отчетного периода;</w:t>
      </w:r>
    </w:p>
    <w:p w:rsidR="0010068F" w:rsidRPr="0010068F" w:rsidRDefault="0010068F" w:rsidP="0010068F">
      <w:pPr>
        <w:pStyle w:val="a7"/>
        <w:ind w:firstLine="567"/>
        <w:jc w:val="both"/>
        <w:rPr>
          <w:rFonts w:ascii="Times New Roman" w:hAnsi="Times New Roman" w:cs="Times New Roman"/>
          <w:sz w:val="24"/>
          <w:szCs w:val="24"/>
          <w:lang w:eastAsia="ru-RU"/>
        </w:rPr>
      </w:pPr>
      <w:r w:rsidRPr="0010068F">
        <w:rPr>
          <w:rFonts w:ascii="Times New Roman" w:hAnsi="Times New Roman" w:cs="Times New Roman"/>
          <w:sz w:val="24"/>
          <w:szCs w:val="24"/>
          <w:shd w:val="clear" w:color="auto" w:fill="FFFFFF"/>
          <w:lang w:eastAsia="ru-RU"/>
        </w:rPr>
        <w:t>15) количество учтенных объектов контроля, отнесенных к категориям риска, по каждой из категорий риска, на конец отчетного периода;</w:t>
      </w:r>
    </w:p>
    <w:p w:rsidR="0010068F" w:rsidRPr="0010068F" w:rsidRDefault="0010068F" w:rsidP="0010068F">
      <w:pPr>
        <w:pStyle w:val="a7"/>
        <w:ind w:firstLine="567"/>
        <w:jc w:val="both"/>
        <w:rPr>
          <w:rFonts w:ascii="Times New Roman" w:hAnsi="Times New Roman" w:cs="Times New Roman"/>
          <w:sz w:val="24"/>
          <w:szCs w:val="24"/>
          <w:lang w:eastAsia="ru-RU"/>
        </w:rPr>
      </w:pPr>
      <w:r w:rsidRPr="0010068F">
        <w:rPr>
          <w:rFonts w:ascii="Times New Roman" w:hAnsi="Times New Roman" w:cs="Times New Roman"/>
          <w:sz w:val="24"/>
          <w:szCs w:val="24"/>
          <w:shd w:val="clear" w:color="auto" w:fill="FFFFFF"/>
          <w:lang w:eastAsia="ru-RU"/>
        </w:rPr>
        <w:t>16) количество учтенных контролируемых лиц на конец отчетного периода;</w:t>
      </w:r>
    </w:p>
    <w:p w:rsidR="0010068F" w:rsidRPr="0010068F" w:rsidRDefault="0010068F" w:rsidP="0010068F">
      <w:pPr>
        <w:pStyle w:val="a7"/>
        <w:ind w:firstLine="567"/>
        <w:jc w:val="both"/>
        <w:rPr>
          <w:rFonts w:ascii="Times New Roman" w:hAnsi="Times New Roman" w:cs="Times New Roman"/>
          <w:sz w:val="24"/>
          <w:szCs w:val="24"/>
          <w:lang w:eastAsia="ru-RU"/>
        </w:rPr>
      </w:pPr>
      <w:r w:rsidRPr="0010068F">
        <w:rPr>
          <w:rFonts w:ascii="Times New Roman" w:hAnsi="Times New Roman" w:cs="Times New Roman"/>
          <w:sz w:val="24"/>
          <w:szCs w:val="24"/>
          <w:shd w:val="clear" w:color="auto" w:fill="FFFFFF"/>
          <w:lang w:eastAsia="ru-RU"/>
        </w:rPr>
        <w:t>17) количество учтенных контролируемых лиц, в отношении которых проведены контрольные (надзорные) мероприятия, за отчетный период;</w:t>
      </w:r>
    </w:p>
    <w:p w:rsidR="0010068F" w:rsidRPr="0010068F" w:rsidRDefault="0010068F" w:rsidP="0010068F">
      <w:pPr>
        <w:pStyle w:val="a7"/>
        <w:ind w:firstLine="567"/>
        <w:jc w:val="both"/>
        <w:rPr>
          <w:rFonts w:ascii="Times New Roman" w:hAnsi="Times New Roman" w:cs="Times New Roman"/>
          <w:sz w:val="24"/>
          <w:szCs w:val="24"/>
          <w:lang w:eastAsia="ru-RU"/>
        </w:rPr>
      </w:pPr>
      <w:r w:rsidRPr="0010068F">
        <w:rPr>
          <w:rFonts w:ascii="Times New Roman" w:hAnsi="Times New Roman" w:cs="Times New Roman"/>
          <w:sz w:val="24"/>
          <w:szCs w:val="24"/>
          <w:shd w:val="clear" w:color="auto" w:fill="FFFFFF"/>
          <w:lang w:eastAsia="ru-RU"/>
        </w:rPr>
        <w:t>18) общее количество жалоб, поданных контролируемыми лицами в досудебном порядке за отчетный период;</w:t>
      </w:r>
    </w:p>
    <w:p w:rsidR="0010068F" w:rsidRPr="0010068F" w:rsidRDefault="0010068F" w:rsidP="0010068F">
      <w:pPr>
        <w:pStyle w:val="a7"/>
        <w:ind w:firstLine="567"/>
        <w:jc w:val="both"/>
        <w:rPr>
          <w:rFonts w:ascii="Times New Roman" w:hAnsi="Times New Roman" w:cs="Times New Roman"/>
          <w:sz w:val="24"/>
          <w:szCs w:val="24"/>
          <w:lang w:eastAsia="ru-RU"/>
        </w:rPr>
      </w:pPr>
      <w:r w:rsidRPr="0010068F">
        <w:rPr>
          <w:rFonts w:ascii="Times New Roman" w:hAnsi="Times New Roman" w:cs="Times New Roman"/>
          <w:sz w:val="24"/>
          <w:szCs w:val="24"/>
          <w:shd w:val="clear" w:color="auto" w:fill="FFFFFF"/>
          <w:lang w:eastAsia="ru-RU"/>
        </w:rPr>
        <w:t>19) количество жалоб, в отношении которых контрольным (надзорным) органом был нарушен срок рассмотрения, за отчетный период;</w:t>
      </w:r>
    </w:p>
    <w:p w:rsidR="0010068F" w:rsidRPr="0010068F" w:rsidRDefault="0010068F" w:rsidP="0010068F">
      <w:pPr>
        <w:pStyle w:val="a7"/>
        <w:ind w:firstLine="567"/>
        <w:jc w:val="both"/>
        <w:rPr>
          <w:rFonts w:ascii="Times New Roman" w:hAnsi="Times New Roman" w:cs="Times New Roman"/>
          <w:sz w:val="24"/>
          <w:szCs w:val="24"/>
          <w:lang w:eastAsia="ru-RU"/>
        </w:rPr>
      </w:pPr>
      <w:r w:rsidRPr="0010068F">
        <w:rPr>
          <w:rFonts w:ascii="Times New Roman" w:hAnsi="Times New Roman" w:cs="Times New Roman"/>
          <w:sz w:val="24"/>
          <w:szCs w:val="24"/>
          <w:shd w:val="clear" w:color="auto" w:fill="FFFFFF"/>
          <w:lang w:eastAsia="ru-RU"/>
        </w:rPr>
        <w:t>20) 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(надзорного) органа либо о признании действий (бездействий) должностных лиц контрольных (надзорных) органов недействительными, за отчетный период;</w:t>
      </w:r>
    </w:p>
    <w:p w:rsidR="0010068F" w:rsidRPr="0010068F" w:rsidRDefault="0010068F" w:rsidP="0010068F">
      <w:pPr>
        <w:pStyle w:val="a7"/>
        <w:ind w:firstLine="567"/>
        <w:jc w:val="both"/>
        <w:rPr>
          <w:rFonts w:ascii="Times New Roman" w:hAnsi="Times New Roman" w:cs="Times New Roman"/>
          <w:sz w:val="24"/>
          <w:szCs w:val="24"/>
          <w:lang w:eastAsia="ru-RU"/>
        </w:rPr>
      </w:pPr>
      <w:r w:rsidRPr="0010068F">
        <w:rPr>
          <w:rFonts w:ascii="Times New Roman" w:hAnsi="Times New Roman" w:cs="Times New Roman"/>
          <w:sz w:val="24"/>
          <w:szCs w:val="24"/>
          <w:shd w:val="clear" w:color="auto" w:fill="FFFFFF"/>
          <w:lang w:eastAsia="ru-RU"/>
        </w:rPr>
        <w:t>21) количество исковых заявлений об оспаривании решений, действий (бездействий) должностных лиц контрольных (надзорных) органов, направленных контролируемыми лицами в судебном порядке, за отчетный период;</w:t>
      </w:r>
    </w:p>
    <w:p w:rsidR="0010068F" w:rsidRPr="0010068F" w:rsidRDefault="0010068F" w:rsidP="0010068F">
      <w:pPr>
        <w:pStyle w:val="a7"/>
        <w:ind w:firstLine="567"/>
        <w:jc w:val="both"/>
        <w:rPr>
          <w:rFonts w:ascii="Times New Roman" w:hAnsi="Times New Roman" w:cs="Times New Roman"/>
          <w:sz w:val="24"/>
          <w:szCs w:val="24"/>
          <w:lang w:eastAsia="ru-RU"/>
        </w:rPr>
      </w:pPr>
      <w:r w:rsidRPr="0010068F">
        <w:rPr>
          <w:rFonts w:ascii="Times New Roman" w:hAnsi="Times New Roman" w:cs="Times New Roman"/>
          <w:sz w:val="24"/>
          <w:szCs w:val="24"/>
          <w:shd w:val="clear" w:color="auto" w:fill="FFFFFF"/>
          <w:lang w:eastAsia="ru-RU"/>
        </w:rPr>
        <w:t>22) количество исковых заявлений об оспаривании решений, действий (бездействий) должностных лиц контрольных (надзорных)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w:t>
      </w:r>
    </w:p>
    <w:p w:rsidR="0010068F" w:rsidRPr="0010068F" w:rsidRDefault="0010068F" w:rsidP="0010068F">
      <w:pPr>
        <w:pStyle w:val="a7"/>
        <w:ind w:firstLine="567"/>
        <w:jc w:val="both"/>
        <w:rPr>
          <w:rFonts w:ascii="Times New Roman" w:hAnsi="Times New Roman" w:cs="Times New Roman"/>
          <w:sz w:val="24"/>
          <w:szCs w:val="24"/>
          <w:lang w:eastAsia="ru-RU"/>
        </w:rPr>
      </w:pPr>
      <w:r w:rsidRPr="0010068F">
        <w:rPr>
          <w:rFonts w:ascii="Times New Roman" w:hAnsi="Times New Roman" w:cs="Times New Roman"/>
          <w:sz w:val="24"/>
          <w:szCs w:val="24"/>
          <w:shd w:val="clear" w:color="auto" w:fill="FFFFFF"/>
          <w:lang w:eastAsia="ru-RU"/>
        </w:rPr>
        <w:t>23) количество контрольных (надзорных) мероприятий, проведенных с грубым нарушением требований к организации и осуществлению государственного контроля (надзора) и результаты которых были признаны недействительными и (или) отменены, за отчетный период.</w:t>
      </w:r>
    </w:p>
    <w:p w:rsidR="0010068F" w:rsidRPr="0010068F" w:rsidRDefault="0010068F" w:rsidP="0010068F">
      <w:pPr>
        <w:pStyle w:val="a7"/>
        <w:ind w:firstLine="567"/>
        <w:jc w:val="both"/>
        <w:rPr>
          <w:rFonts w:ascii="Times New Roman" w:hAnsi="Times New Roman" w:cs="Times New Roman"/>
          <w:sz w:val="24"/>
          <w:szCs w:val="24"/>
          <w:lang w:eastAsia="ru-RU"/>
        </w:rPr>
      </w:pPr>
      <w:r w:rsidRPr="0010068F">
        <w:rPr>
          <w:rFonts w:ascii="Times New Roman" w:hAnsi="Times New Roman" w:cs="Times New Roman"/>
          <w:sz w:val="24"/>
          <w:szCs w:val="24"/>
          <w:lang w:eastAsia="ru-RU"/>
        </w:rPr>
        <w:t> </w:t>
      </w:r>
    </w:p>
    <w:p w:rsidR="0010068F" w:rsidRPr="0010068F" w:rsidRDefault="0010068F" w:rsidP="0010068F">
      <w:pPr>
        <w:pStyle w:val="a7"/>
        <w:ind w:firstLine="567"/>
        <w:jc w:val="both"/>
        <w:rPr>
          <w:rFonts w:ascii="Times New Roman" w:hAnsi="Times New Roman" w:cs="Times New Roman"/>
          <w:sz w:val="24"/>
          <w:szCs w:val="24"/>
          <w:lang w:eastAsia="ru-RU"/>
        </w:rPr>
      </w:pPr>
      <w:r w:rsidRPr="0010068F">
        <w:rPr>
          <w:rFonts w:ascii="Times New Roman" w:hAnsi="Times New Roman" w:cs="Times New Roman"/>
          <w:sz w:val="24"/>
          <w:szCs w:val="24"/>
          <w:lang w:eastAsia="ru-RU"/>
        </w:rPr>
        <w:t> </w:t>
      </w:r>
    </w:p>
    <w:p w:rsidR="0023498E" w:rsidRPr="0010068F" w:rsidRDefault="0023498E" w:rsidP="0010068F">
      <w:pPr>
        <w:pStyle w:val="a7"/>
        <w:ind w:firstLine="567"/>
        <w:jc w:val="both"/>
        <w:rPr>
          <w:rFonts w:ascii="Times New Roman" w:hAnsi="Times New Roman" w:cs="Times New Roman"/>
          <w:sz w:val="24"/>
          <w:szCs w:val="24"/>
        </w:rPr>
      </w:pPr>
    </w:p>
    <w:p w:rsidR="006330A3" w:rsidRPr="0010068F" w:rsidRDefault="006330A3" w:rsidP="0010068F">
      <w:pPr>
        <w:pStyle w:val="a7"/>
        <w:ind w:firstLine="567"/>
        <w:jc w:val="both"/>
        <w:rPr>
          <w:rFonts w:ascii="Times New Roman" w:hAnsi="Times New Roman" w:cs="Times New Roman"/>
          <w:sz w:val="24"/>
          <w:szCs w:val="24"/>
        </w:rPr>
      </w:pPr>
    </w:p>
    <w:sectPr w:rsidR="006330A3" w:rsidRPr="0010068F" w:rsidSect="006330A3">
      <w:pgSz w:w="11906" w:h="16838"/>
      <w:pgMar w:top="851" w:right="851"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61899"/>
    <w:multiLevelType w:val="hybridMultilevel"/>
    <w:tmpl w:val="9C40BEA6"/>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61571906"/>
    <w:multiLevelType w:val="multilevel"/>
    <w:tmpl w:val="BAFCF762"/>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start w:val="1"/>
      <w:numFmt w:val="decimal"/>
      <w:isLgl/>
      <w:lvlText w:val="%1.%2."/>
      <w:lvlJc w:val="left"/>
      <w:pPr>
        <w:ind w:left="927" w:hanging="360"/>
      </w:pPr>
      <w:rPr>
        <w:rFonts w:ascii="Times New Roman" w:hAnsi="Times New Roman" w:cs="Times New Roman" w:hint="default"/>
        <w:sz w:val="24"/>
      </w:rPr>
    </w:lvl>
    <w:lvl w:ilvl="2">
      <w:start w:val="1"/>
      <w:numFmt w:val="decimal"/>
      <w:isLgl/>
      <w:lvlText w:val="%1.%2.%3."/>
      <w:lvlJc w:val="left"/>
      <w:pPr>
        <w:ind w:left="1494" w:hanging="720"/>
      </w:pPr>
      <w:rPr>
        <w:rFonts w:ascii="Times New Roman" w:hAnsi="Times New Roman" w:cs="Times New Roman" w:hint="default"/>
        <w:sz w:val="24"/>
      </w:rPr>
    </w:lvl>
    <w:lvl w:ilvl="3">
      <w:start w:val="1"/>
      <w:numFmt w:val="decimal"/>
      <w:isLgl/>
      <w:lvlText w:val="%1.%2.%3.%4."/>
      <w:lvlJc w:val="left"/>
      <w:pPr>
        <w:ind w:left="1701" w:hanging="720"/>
      </w:pPr>
      <w:rPr>
        <w:rFonts w:ascii="Times New Roman" w:hAnsi="Times New Roman" w:cs="Times New Roman" w:hint="default"/>
        <w:sz w:val="24"/>
      </w:rPr>
    </w:lvl>
    <w:lvl w:ilvl="4">
      <w:start w:val="1"/>
      <w:numFmt w:val="decimal"/>
      <w:isLgl/>
      <w:lvlText w:val="%1.%2.%3.%4.%5."/>
      <w:lvlJc w:val="left"/>
      <w:pPr>
        <w:ind w:left="2268" w:hanging="1080"/>
      </w:pPr>
      <w:rPr>
        <w:rFonts w:ascii="Times New Roman" w:hAnsi="Times New Roman" w:cs="Times New Roman" w:hint="default"/>
        <w:sz w:val="24"/>
      </w:rPr>
    </w:lvl>
    <w:lvl w:ilvl="5">
      <w:start w:val="1"/>
      <w:numFmt w:val="decimal"/>
      <w:isLgl/>
      <w:lvlText w:val="%1.%2.%3.%4.%5.%6."/>
      <w:lvlJc w:val="left"/>
      <w:pPr>
        <w:ind w:left="2475" w:hanging="1080"/>
      </w:pPr>
      <w:rPr>
        <w:rFonts w:ascii="Times New Roman" w:hAnsi="Times New Roman" w:cs="Times New Roman" w:hint="default"/>
        <w:sz w:val="24"/>
      </w:rPr>
    </w:lvl>
    <w:lvl w:ilvl="6">
      <w:start w:val="1"/>
      <w:numFmt w:val="decimal"/>
      <w:isLgl/>
      <w:lvlText w:val="%1.%2.%3.%4.%5.%6.%7."/>
      <w:lvlJc w:val="left"/>
      <w:pPr>
        <w:ind w:left="3042" w:hanging="1440"/>
      </w:pPr>
      <w:rPr>
        <w:rFonts w:ascii="Times New Roman" w:hAnsi="Times New Roman" w:cs="Times New Roman" w:hint="default"/>
        <w:sz w:val="24"/>
      </w:rPr>
    </w:lvl>
    <w:lvl w:ilvl="7">
      <w:start w:val="1"/>
      <w:numFmt w:val="decimal"/>
      <w:isLgl/>
      <w:lvlText w:val="%1.%2.%3.%4.%5.%6.%7.%8."/>
      <w:lvlJc w:val="left"/>
      <w:pPr>
        <w:ind w:left="3249" w:hanging="1440"/>
      </w:pPr>
      <w:rPr>
        <w:rFonts w:ascii="Times New Roman" w:hAnsi="Times New Roman" w:cs="Times New Roman" w:hint="default"/>
        <w:sz w:val="24"/>
      </w:rPr>
    </w:lvl>
    <w:lvl w:ilvl="8">
      <w:start w:val="1"/>
      <w:numFmt w:val="decimal"/>
      <w:isLgl/>
      <w:lvlText w:val="%1.%2.%3.%4.%5.%6.%7.%8.%9."/>
      <w:lvlJc w:val="left"/>
      <w:pPr>
        <w:ind w:left="3816" w:hanging="1800"/>
      </w:pPr>
      <w:rPr>
        <w:rFonts w:ascii="Times New Roman" w:hAnsi="Times New Roman" w:cs="Times New Roman" w:hint="default"/>
        <w:sz w:val="24"/>
      </w:rPr>
    </w:lvl>
  </w:abstractNum>
  <w:abstractNum w:abstractNumId="2">
    <w:nsid w:val="61C45569"/>
    <w:multiLevelType w:val="hybridMultilevel"/>
    <w:tmpl w:val="096CAF68"/>
    <w:lvl w:ilvl="0" w:tplc="DA906AD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F680C"/>
    <w:rsid w:val="00000029"/>
    <w:rsid w:val="0010068F"/>
    <w:rsid w:val="001B01EF"/>
    <w:rsid w:val="0023498E"/>
    <w:rsid w:val="00257087"/>
    <w:rsid w:val="002D1F19"/>
    <w:rsid w:val="004B343F"/>
    <w:rsid w:val="004E1A6F"/>
    <w:rsid w:val="005249E6"/>
    <w:rsid w:val="005517CC"/>
    <w:rsid w:val="00570173"/>
    <w:rsid w:val="005D589F"/>
    <w:rsid w:val="006330A3"/>
    <w:rsid w:val="006912CE"/>
    <w:rsid w:val="006C5B49"/>
    <w:rsid w:val="006E161D"/>
    <w:rsid w:val="006E3E4F"/>
    <w:rsid w:val="006F680C"/>
    <w:rsid w:val="00723B5D"/>
    <w:rsid w:val="007B7615"/>
    <w:rsid w:val="0090036B"/>
    <w:rsid w:val="009712E4"/>
    <w:rsid w:val="009A31D6"/>
    <w:rsid w:val="009A7BC0"/>
    <w:rsid w:val="009D7DC8"/>
    <w:rsid w:val="009E196C"/>
    <w:rsid w:val="00A357F4"/>
    <w:rsid w:val="00A67197"/>
    <w:rsid w:val="00A92290"/>
    <w:rsid w:val="00AA6772"/>
    <w:rsid w:val="00AF2D63"/>
    <w:rsid w:val="00C35020"/>
    <w:rsid w:val="00C84F7E"/>
    <w:rsid w:val="00D007C6"/>
    <w:rsid w:val="00DA7385"/>
    <w:rsid w:val="00DB7FDC"/>
    <w:rsid w:val="00E67000"/>
    <w:rsid w:val="00EA7011"/>
    <w:rsid w:val="00EC1EB1"/>
    <w:rsid w:val="00EC234C"/>
    <w:rsid w:val="00F00C56"/>
    <w:rsid w:val="00F041F8"/>
    <w:rsid w:val="00F6223C"/>
    <w:rsid w:val="00F77155"/>
    <w:rsid w:val="00FC48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6772"/>
  </w:style>
  <w:style w:type="paragraph" w:styleId="2">
    <w:name w:val="heading 2"/>
    <w:basedOn w:val="a"/>
    <w:link w:val="20"/>
    <w:uiPriority w:val="9"/>
    <w:qFormat/>
    <w:rsid w:val="006F680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F680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F680C"/>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F680C"/>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6F680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right">
    <w:name w:val="toright"/>
    <w:basedOn w:val="a"/>
    <w:rsid w:val="006F68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nhideWhenUsed/>
    <w:rsid w:val="006F680C"/>
    <w:rPr>
      <w:color w:val="0000FF"/>
      <w:u w:val="single"/>
    </w:rPr>
  </w:style>
  <w:style w:type="paragraph" w:styleId="a5">
    <w:name w:val="Balloon Text"/>
    <w:basedOn w:val="a"/>
    <w:link w:val="a6"/>
    <w:uiPriority w:val="99"/>
    <w:semiHidden/>
    <w:unhideWhenUsed/>
    <w:rsid w:val="00F6223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6223C"/>
    <w:rPr>
      <w:rFonts w:ascii="Tahoma" w:hAnsi="Tahoma" w:cs="Tahoma"/>
      <w:sz w:val="16"/>
      <w:szCs w:val="16"/>
    </w:rPr>
  </w:style>
  <w:style w:type="paragraph" w:styleId="a7">
    <w:name w:val="No Spacing"/>
    <w:uiPriority w:val="1"/>
    <w:qFormat/>
    <w:rsid w:val="00F6223C"/>
    <w:pPr>
      <w:spacing w:after="0" w:line="240" w:lineRule="auto"/>
    </w:pPr>
  </w:style>
  <w:style w:type="paragraph" w:customStyle="1" w:styleId="formattext">
    <w:name w:val="formattext"/>
    <w:basedOn w:val="a"/>
    <w:rsid w:val="00257087"/>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8">
    <w:name w:val="Table Grid"/>
    <w:basedOn w:val="a1"/>
    <w:uiPriority w:val="59"/>
    <w:rsid w:val="009A7BC0"/>
    <w:pPr>
      <w:spacing w:after="0" w:line="240" w:lineRule="auto"/>
    </w:pPr>
    <w:rPr>
      <w:rFonts w:ascii="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9">
    <w:name w:val="Основной текст_"/>
    <w:basedOn w:val="a0"/>
    <w:link w:val="1"/>
    <w:rsid w:val="00C84F7E"/>
    <w:rPr>
      <w:rFonts w:ascii="Times New Roman" w:eastAsia="Times New Roman" w:hAnsi="Times New Roman" w:cs="Times New Roman"/>
      <w:sz w:val="28"/>
      <w:szCs w:val="28"/>
    </w:rPr>
  </w:style>
  <w:style w:type="paragraph" w:customStyle="1" w:styleId="1">
    <w:name w:val="Основной текст1"/>
    <w:basedOn w:val="a"/>
    <w:link w:val="a9"/>
    <w:rsid w:val="00C84F7E"/>
    <w:pPr>
      <w:widowControl w:val="0"/>
      <w:spacing w:after="0" w:line="240" w:lineRule="auto"/>
      <w:ind w:firstLine="400"/>
    </w:pPr>
    <w:rPr>
      <w:rFonts w:ascii="Times New Roman" w:eastAsia="Times New Roman" w:hAnsi="Times New Roman" w:cs="Times New Roman"/>
      <w:sz w:val="28"/>
      <w:szCs w:val="28"/>
    </w:rPr>
  </w:style>
  <w:style w:type="paragraph" w:customStyle="1" w:styleId="Default">
    <w:name w:val="Default"/>
    <w:rsid w:val="00C84F7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a">
    <w:name w:val="FollowedHyperlink"/>
    <w:basedOn w:val="a0"/>
    <w:uiPriority w:val="99"/>
    <w:semiHidden/>
    <w:unhideWhenUsed/>
    <w:rsid w:val="00C84F7E"/>
    <w:rPr>
      <w:color w:val="800080" w:themeColor="followedHyperlink"/>
      <w:u w:val="single"/>
    </w:rPr>
  </w:style>
  <w:style w:type="paragraph" w:customStyle="1" w:styleId="ConsPlusNormal">
    <w:name w:val="ConsPlusNormal"/>
    <w:rsid w:val="0023498E"/>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02523471">
      <w:bodyDiv w:val="1"/>
      <w:marLeft w:val="0"/>
      <w:marRight w:val="0"/>
      <w:marTop w:val="0"/>
      <w:marBottom w:val="0"/>
      <w:divBdr>
        <w:top w:val="none" w:sz="0" w:space="0" w:color="auto"/>
        <w:left w:val="none" w:sz="0" w:space="0" w:color="auto"/>
        <w:bottom w:val="none" w:sz="0" w:space="0" w:color="auto"/>
        <w:right w:val="none" w:sz="0" w:space="0" w:color="auto"/>
      </w:divBdr>
      <w:divsChild>
        <w:div w:id="1497723449">
          <w:marLeft w:val="0"/>
          <w:marRight w:val="0"/>
          <w:marTop w:val="0"/>
          <w:marBottom w:val="0"/>
          <w:divBdr>
            <w:top w:val="none" w:sz="0" w:space="0" w:color="auto"/>
            <w:left w:val="none" w:sz="0" w:space="0" w:color="auto"/>
            <w:bottom w:val="none" w:sz="0" w:space="0" w:color="auto"/>
            <w:right w:val="none" w:sz="0" w:space="0" w:color="auto"/>
          </w:divBdr>
        </w:div>
      </w:divsChild>
    </w:div>
    <w:div w:id="501358891">
      <w:bodyDiv w:val="1"/>
      <w:marLeft w:val="0"/>
      <w:marRight w:val="0"/>
      <w:marTop w:val="0"/>
      <w:marBottom w:val="0"/>
      <w:divBdr>
        <w:top w:val="none" w:sz="0" w:space="0" w:color="auto"/>
        <w:left w:val="none" w:sz="0" w:space="0" w:color="auto"/>
        <w:bottom w:val="none" w:sz="0" w:space="0" w:color="auto"/>
        <w:right w:val="none" w:sz="0" w:space="0" w:color="auto"/>
      </w:divBdr>
      <w:divsChild>
        <w:div w:id="2102145752">
          <w:marLeft w:val="0"/>
          <w:marRight w:val="0"/>
          <w:marTop w:val="0"/>
          <w:marBottom w:val="0"/>
          <w:divBdr>
            <w:top w:val="none" w:sz="0" w:space="0" w:color="auto"/>
            <w:left w:val="none" w:sz="0" w:space="0" w:color="auto"/>
            <w:bottom w:val="none" w:sz="0" w:space="0" w:color="auto"/>
            <w:right w:val="none" w:sz="0" w:space="0" w:color="auto"/>
          </w:divBdr>
        </w:div>
        <w:div w:id="289169626">
          <w:marLeft w:val="0"/>
          <w:marRight w:val="0"/>
          <w:marTop w:val="0"/>
          <w:marBottom w:val="0"/>
          <w:divBdr>
            <w:top w:val="none" w:sz="0" w:space="0" w:color="auto"/>
            <w:left w:val="none" w:sz="0" w:space="0" w:color="auto"/>
            <w:bottom w:val="none" w:sz="0" w:space="0" w:color="auto"/>
            <w:right w:val="none" w:sz="0" w:space="0" w:color="auto"/>
          </w:divBdr>
        </w:div>
      </w:divsChild>
    </w:div>
    <w:div w:id="1399133778">
      <w:bodyDiv w:val="1"/>
      <w:marLeft w:val="0"/>
      <w:marRight w:val="0"/>
      <w:marTop w:val="0"/>
      <w:marBottom w:val="0"/>
      <w:divBdr>
        <w:top w:val="none" w:sz="0" w:space="0" w:color="auto"/>
        <w:left w:val="none" w:sz="0" w:space="0" w:color="auto"/>
        <w:bottom w:val="none" w:sz="0" w:space="0" w:color="auto"/>
        <w:right w:val="none" w:sz="0" w:space="0" w:color="auto"/>
      </w:divBdr>
      <w:divsChild>
        <w:div w:id="554701684">
          <w:marLeft w:val="0"/>
          <w:marRight w:val="0"/>
          <w:marTop w:val="0"/>
          <w:marBottom w:val="0"/>
          <w:divBdr>
            <w:top w:val="none" w:sz="0" w:space="0" w:color="auto"/>
            <w:left w:val="none" w:sz="0" w:space="0" w:color="auto"/>
            <w:bottom w:val="none" w:sz="0" w:space="0" w:color="auto"/>
            <w:right w:val="none" w:sz="0" w:space="0" w:color="auto"/>
          </w:divBdr>
        </w:div>
      </w:divsChild>
    </w:div>
    <w:div w:id="1510213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963</Words>
  <Characters>5490</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dc:creator>
  <cp:lastModifiedBy>Mello .</cp:lastModifiedBy>
  <cp:revision>2</cp:revision>
  <cp:lastPrinted>2023-04-17T07:12:00Z</cp:lastPrinted>
  <dcterms:created xsi:type="dcterms:W3CDTF">2023-04-27T09:22:00Z</dcterms:created>
  <dcterms:modified xsi:type="dcterms:W3CDTF">2023-04-27T09:22:00Z</dcterms:modified>
</cp:coreProperties>
</file>